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3873114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</w:t>
      </w:r>
      <w:r w:rsidR="004B08AC">
        <w:rPr>
          <w:rFonts w:ascii="Verdana" w:hAnsi="Verdana" w:cs="Arial"/>
          <w:b/>
          <w:color w:val="002060"/>
          <w:sz w:val="36"/>
          <w:szCs w:val="36"/>
          <w:lang w:val="en-GB"/>
        </w:rPr>
        <w:t>n</w:t>
      </w: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73F9571F" w14:textId="77777777" w:rsidR="00927189" w:rsidRDefault="00927189" w:rsidP="00927189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 xml:space="preserve">physical </w:t>
      </w:r>
      <w:r w:rsidRPr="00490F95">
        <w:rPr>
          <w:rFonts w:ascii="Verdana" w:hAnsi="Verdana" w:cs="Calibri"/>
          <w:lang w:val="en-GB"/>
        </w:rPr>
        <w:t>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F90420A" w14:textId="77777777" w:rsidR="00927189" w:rsidRPr="00490F95" w:rsidRDefault="00927189" w:rsidP="00927189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period(s) of virtual teaching activity:  </w:t>
      </w: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C424430" w14:textId="77777777" w:rsidR="00927189" w:rsidRDefault="00927189" w:rsidP="00927189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1C7440C" w14:textId="4F1E0990" w:rsidR="00F71F07" w:rsidRDefault="00927189" w:rsidP="00927189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E61B074" w14:textId="77777777" w:rsidR="00927189" w:rsidRPr="00927189" w:rsidRDefault="00927189" w:rsidP="00927189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4B08AC" w:rsidRPr="007673FA" w14:paraId="6C47E73F" w14:textId="77777777" w:rsidTr="00B07A2D">
        <w:trPr>
          <w:trHeight w:val="334"/>
        </w:trPr>
        <w:tc>
          <w:tcPr>
            <w:tcW w:w="2358" w:type="dxa"/>
            <w:shd w:val="clear" w:color="auto" w:fill="FFFFFF"/>
          </w:tcPr>
          <w:p w14:paraId="153C70A9" w14:textId="77777777" w:rsidR="004B08AC" w:rsidRPr="007673FA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0" w:type="dxa"/>
            <w:shd w:val="clear" w:color="auto" w:fill="FFFFFF"/>
          </w:tcPr>
          <w:p w14:paraId="4ABAB752" w14:textId="77777777" w:rsidR="004B08AC" w:rsidRPr="007673FA" w:rsidRDefault="004B08AC" w:rsidP="00B07A2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781799E8" w14:textId="77777777" w:rsidR="004B08AC" w:rsidRPr="007673FA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99" w:type="dxa"/>
            <w:shd w:val="clear" w:color="auto" w:fill="FFFFFF"/>
          </w:tcPr>
          <w:p w14:paraId="3C78404F" w14:textId="77777777" w:rsidR="004B08AC" w:rsidRPr="007673FA" w:rsidRDefault="004B08AC" w:rsidP="00B07A2D">
            <w:pPr>
              <w:shd w:val="clear" w:color="auto" w:fill="FFFFFF"/>
              <w:spacing w:after="120"/>
              <w:ind w:right="24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B08AC" w:rsidRPr="007673FA" w14:paraId="6D7734C4" w14:textId="77777777" w:rsidTr="00B07A2D">
        <w:trPr>
          <w:trHeight w:val="412"/>
        </w:trPr>
        <w:tc>
          <w:tcPr>
            <w:tcW w:w="2358" w:type="dxa"/>
            <w:shd w:val="clear" w:color="auto" w:fill="FFFFFF"/>
          </w:tcPr>
          <w:p w14:paraId="1D7F3FD8" w14:textId="77777777" w:rsidR="004B08AC" w:rsidRPr="00DF7065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0" w:type="dxa"/>
            <w:shd w:val="clear" w:color="auto" w:fill="FFFFFF"/>
          </w:tcPr>
          <w:p w14:paraId="35C100EF" w14:textId="77777777" w:rsidR="004B08AC" w:rsidRPr="007673FA" w:rsidRDefault="004B08AC" w:rsidP="00B07A2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484DA4E5" w14:textId="77777777" w:rsidR="004B08AC" w:rsidRPr="007673FA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199" w:type="dxa"/>
            <w:shd w:val="clear" w:color="auto" w:fill="FFFFFF"/>
          </w:tcPr>
          <w:p w14:paraId="65BBB763" w14:textId="77777777" w:rsidR="004B08AC" w:rsidRPr="007673FA" w:rsidRDefault="004B08AC" w:rsidP="00B07A2D">
            <w:pPr>
              <w:shd w:val="clear" w:color="auto" w:fill="FFFFFF"/>
              <w:spacing w:after="120"/>
              <w:ind w:right="24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4B08AC" w:rsidRPr="007673FA" w14:paraId="3E8F077A" w14:textId="77777777" w:rsidTr="00B07A2D">
        <w:tc>
          <w:tcPr>
            <w:tcW w:w="2358" w:type="dxa"/>
            <w:shd w:val="clear" w:color="auto" w:fill="FFFFFF"/>
          </w:tcPr>
          <w:p w14:paraId="11304150" w14:textId="77777777" w:rsidR="004B08AC" w:rsidRPr="007673FA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0" w:type="dxa"/>
            <w:shd w:val="clear" w:color="auto" w:fill="FFFFFF"/>
          </w:tcPr>
          <w:p w14:paraId="03464227" w14:textId="77777777" w:rsidR="004B08AC" w:rsidRPr="007673FA" w:rsidRDefault="004B08AC" w:rsidP="00B07A2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39648C77" w14:textId="77777777" w:rsidR="004B08AC" w:rsidRPr="007673FA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99" w:type="dxa"/>
            <w:shd w:val="clear" w:color="auto" w:fill="FFFFFF"/>
          </w:tcPr>
          <w:p w14:paraId="616D70D8" w14:textId="496B6C39" w:rsidR="004B08AC" w:rsidRPr="007673FA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041720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041720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4B08AC" w:rsidRPr="007673FA" w14:paraId="3D94D17F" w14:textId="77777777" w:rsidTr="00B07A2D">
        <w:tc>
          <w:tcPr>
            <w:tcW w:w="2358" w:type="dxa"/>
            <w:shd w:val="clear" w:color="auto" w:fill="FFFFFF"/>
          </w:tcPr>
          <w:p w14:paraId="101EBA93" w14:textId="77777777" w:rsidR="004B08AC" w:rsidRPr="007673FA" w:rsidRDefault="004B08AC" w:rsidP="00B07A2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420" w:type="dxa"/>
            <w:gridSpan w:val="3"/>
            <w:shd w:val="clear" w:color="auto" w:fill="FFFFFF"/>
          </w:tcPr>
          <w:p w14:paraId="05E8586C" w14:textId="77777777" w:rsidR="004B08AC" w:rsidRPr="007673FA" w:rsidRDefault="004B08AC" w:rsidP="00B07A2D">
            <w:pPr>
              <w:shd w:val="clear" w:color="auto" w:fill="FFFFFF"/>
              <w:tabs>
                <w:tab w:val="left" w:pos="6031"/>
              </w:tabs>
              <w:spacing w:after="120"/>
              <w:ind w:right="16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B08AC" w:rsidRPr="007673FA" w14:paraId="1A8E3F55" w14:textId="77777777" w:rsidTr="00B07A2D">
        <w:tc>
          <w:tcPr>
            <w:tcW w:w="2358" w:type="dxa"/>
            <w:shd w:val="clear" w:color="auto" w:fill="FFFFFF"/>
          </w:tcPr>
          <w:p w14:paraId="5564E7AC" w14:textId="77777777" w:rsidR="004B08AC" w:rsidRPr="007673FA" w:rsidRDefault="004B08AC" w:rsidP="00B07A2D">
            <w:pPr>
              <w:rPr>
                <w:rFonts w:ascii="Verdana" w:hAnsi="Verdana" w:cs="Arial"/>
                <w:sz w:val="20"/>
                <w:lang w:val="en-GB"/>
              </w:rPr>
            </w:pPr>
            <w:r w:rsidRPr="00491EF2">
              <w:rPr>
                <w:rFonts w:ascii="Verdana" w:hAnsi="Verdana" w:cs="Arial"/>
                <w:sz w:val="20"/>
                <w:lang w:val="en-GB"/>
              </w:rPr>
              <w:t>Participant with fewer opportunities</w:t>
            </w:r>
          </w:p>
        </w:tc>
        <w:tc>
          <w:tcPr>
            <w:tcW w:w="6420" w:type="dxa"/>
            <w:gridSpan w:val="3"/>
            <w:shd w:val="clear" w:color="auto" w:fill="FFFFFF"/>
          </w:tcPr>
          <w:p w14:paraId="1B189EBB" w14:textId="77777777" w:rsidR="004B08AC" w:rsidRPr="00491EF2" w:rsidRDefault="00000000" w:rsidP="00B07A2D">
            <w:pPr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1556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A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4B08AC" w:rsidRPr="00491EF2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4B08AC">
              <w:rPr>
                <w:rFonts w:ascii="Verdana" w:hAnsi="Verdana" w:cs="Arial"/>
                <w:sz w:val="20"/>
                <w:lang w:val="en-GB"/>
              </w:rPr>
              <w:t xml:space="preserve">I </w:t>
            </w:r>
            <w:r w:rsidR="004B08AC" w:rsidRPr="00491EF2">
              <w:rPr>
                <w:rFonts w:ascii="Verdana" w:hAnsi="Verdana" w:cs="Arial"/>
                <w:sz w:val="20"/>
                <w:lang w:val="en-GB"/>
              </w:rPr>
              <w:t>have individual needs due to disability and/or health status</w:t>
            </w:r>
          </w:p>
        </w:tc>
      </w:tr>
      <w:tr w:rsidR="004B08AC" w:rsidRPr="007673FA" w14:paraId="30065708" w14:textId="77777777" w:rsidTr="00B07A2D">
        <w:tc>
          <w:tcPr>
            <w:tcW w:w="2358" w:type="dxa"/>
            <w:shd w:val="clear" w:color="auto" w:fill="FFFFFF"/>
          </w:tcPr>
          <w:p w14:paraId="5E2059B9" w14:textId="77777777" w:rsidR="004B08AC" w:rsidRPr="00491EF2" w:rsidRDefault="004B08AC" w:rsidP="00B07A2D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Green Travel</w:t>
            </w:r>
          </w:p>
        </w:tc>
        <w:tc>
          <w:tcPr>
            <w:tcW w:w="6420" w:type="dxa"/>
            <w:gridSpan w:val="3"/>
            <w:shd w:val="clear" w:color="auto" w:fill="FFFFFF"/>
          </w:tcPr>
          <w:p w14:paraId="1A1EF0BE" w14:textId="77777777" w:rsidR="004B08AC" w:rsidRPr="00491EF2" w:rsidRDefault="00000000" w:rsidP="00B07A2D">
            <w:pPr>
              <w:rPr>
                <w:rFonts w:ascii="Verdana" w:hAnsi="Verdana" w:cs="Arial"/>
                <w:sz w:val="20"/>
                <w:lang w:val="lt-LT"/>
              </w:rPr>
            </w:pPr>
            <w:sdt>
              <w:sdtPr>
                <w:rPr>
                  <w:rFonts w:ascii="Verdana" w:hAnsi="Verdana" w:cs="Arial"/>
                  <w:sz w:val="20"/>
                  <w:lang w:val="lt-LT"/>
                </w:rPr>
                <w:id w:val="-111883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8AC">
                  <w:rPr>
                    <w:rFonts w:ascii="MS Gothic" w:eastAsia="MS Gothic" w:hAnsi="MS Gothic" w:cs="Arial" w:hint="eastAsia"/>
                    <w:sz w:val="20"/>
                    <w:lang w:val="lt-LT"/>
                  </w:rPr>
                  <w:t>☐</w:t>
                </w:r>
              </w:sdtContent>
            </w:sdt>
            <w:r w:rsidR="004B08AC">
              <w:rPr>
                <w:rFonts w:ascii="Verdana" w:hAnsi="Verdana" w:cs="Arial"/>
                <w:sz w:val="20"/>
                <w:lang w:val="lt-LT"/>
              </w:rPr>
              <w:t xml:space="preserve"> I </w:t>
            </w:r>
            <w:r w:rsidR="004B08AC" w:rsidRPr="00491EF2">
              <w:rPr>
                <w:rFonts w:ascii="Verdana" w:hAnsi="Verdana" w:cs="Arial"/>
                <w:sz w:val="20"/>
                <w:lang w:val="en-GB"/>
              </w:rPr>
              <w:t>choos</w:t>
            </w:r>
            <w:r w:rsidR="004B08AC">
              <w:rPr>
                <w:rFonts w:ascii="Verdana" w:hAnsi="Verdana" w:cs="Arial"/>
                <w:sz w:val="20"/>
                <w:lang w:val="en-GB"/>
              </w:rPr>
              <w:t>e</w:t>
            </w:r>
            <w:r w:rsidR="004B08AC" w:rsidRPr="00491EF2">
              <w:rPr>
                <w:rFonts w:ascii="Verdana" w:hAnsi="Verdana" w:cs="Arial"/>
                <w:sz w:val="20"/>
                <w:lang w:val="en-GB"/>
              </w:rPr>
              <w:t xml:space="preserve"> environmentally friendly transport with a lower carbon dioxide emissions for the round trip (e.g. train, bus, car sharing, if at least 2 people travel to the same city in one car)</w:t>
            </w:r>
          </w:p>
        </w:tc>
      </w:tr>
      <w:tr w:rsidR="004B08AC" w:rsidRPr="007673FA" w14:paraId="0B4E2B4D" w14:textId="77777777" w:rsidTr="00B07A2D">
        <w:tc>
          <w:tcPr>
            <w:tcW w:w="2358" w:type="dxa"/>
            <w:shd w:val="clear" w:color="auto" w:fill="FFFFFF"/>
          </w:tcPr>
          <w:p w14:paraId="7E45959C" w14:textId="77777777" w:rsidR="004B08AC" w:rsidRDefault="004B08AC" w:rsidP="00B07A2D">
            <w:pPr>
              <w:rPr>
                <w:rFonts w:ascii="Verdana" w:hAnsi="Verdana" w:cs="Arial"/>
                <w:sz w:val="20"/>
                <w:lang w:val="en-GB"/>
              </w:rPr>
            </w:pPr>
            <w:r w:rsidRPr="00491EF2">
              <w:rPr>
                <w:rFonts w:ascii="Verdana" w:hAnsi="Verdana" w:cs="Arial"/>
                <w:sz w:val="20"/>
                <w:lang w:val="en-GB"/>
              </w:rPr>
              <w:t>Main means of transport</w:t>
            </w:r>
          </w:p>
        </w:tc>
        <w:tc>
          <w:tcPr>
            <w:tcW w:w="6420" w:type="dxa"/>
            <w:gridSpan w:val="3"/>
            <w:shd w:val="clear" w:color="auto" w:fill="FFFFFF"/>
          </w:tcPr>
          <w:p w14:paraId="4E897B5B" w14:textId="77777777" w:rsidR="004B08AC" w:rsidRDefault="004B08AC" w:rsidP="00B07A2D">
            <w:pPr>
              <w:rPr>
                <w:rFonts w:ascii="Verdana" w:hAnsi="Verdana" w:cs="Arial"/>
                <w:sz w:val="20"/>
                <w:lang w:val="lt-LT"/>
              </w:rPr>
            </w:pPr>
          </w:p>
        </w:tc>
      </w:tr>
      <w:tr w:rsidR="004B08AC" w:rsidRPr="007673FA" w14:paraId="7D2F4577" w14:textId="77777777" w:rsidTr="00B07A2D">
        <w:tc>
          <w:tcPr>
            <w:tcW w:w="2358" w:type="dxa"/>
            <w:shd w:val="clear" w:color="auto" w:fill="FFFFFF"/>
          </w:tcPr>
          <w:p w14:paraId="50DFE943" w14:textId="77777777" w:rsidR="004B08AC" w:rsidRPr="00491EF2" w:rsidRDefault="004B08AC" w:rsidP="00B07A2D">
            <w:pPr>
              <w:rPr>
                <w:rFonts w:ascii="Verdana" w:hAnsi="Verdana" w:cs="Arial"/>
                <w:sz w:val="20"/>
                <w:lang w:val="en-GB"/>
              </w:rPr>
            </w:pPr>
            <w:r w:rsidRPr="00491EF2">
              <w:rPr>
                <w:rFonts w:ascii="Verdana" w:hAnsi="Verdana"/>
                <w:sz w:val="20"/>
                <w:lang w:val="en-GB"/>
              </w:rPr>
              <w:t>Real distance in kilometers</w:t>
            </w:r>
            <w:r w:rsidRPr="004C272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6420" w:type="dxa"/>
            <w:gridSpan w:val="3"/>
            <w:shd w:val="clear" w:color="auto" w:fill="FFFFFF"/>
          </w:tcPr>
          <w:p w14:paraId="39048356" w14:textId="77777777" w:rsidR="004B08AC" w:rsidRDefault="004B08AC" w:rsidP="00B07A2D">
            <w:pPr>
              <w:rPr>
                <w:rFonts w:ascii="Verdana" w:hAnsi="Verdana" w:cs="Arial"/>
                <w:sz w:val="20"/>
                <w:lang w:val="lt-LT"/>
              </w:rPr>
            </w:pPr>
          </w:p>
        </w:tc>
      </w:tr>
    </w:tbl>
    <w:p w14:paraId="068D740B" w14:textId="77777777" w:rsidR="00A465F0" w:rsidRDefault="00A465F0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329B0179" w14:textId="77777777" w:rsidR="00A465F0" w:rsidRDefault="00A465F0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9E4" w14:textId="7BA98D3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82192D" w14:paraId="56E939EA" w14:textId="77777777" w:rsidTr="0082192D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82192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7A28C93" w:rsidR="00116FBB" w:rsidRPr="0082192D" w:rsidRDefault="00116FBB" w:rsidP="005C666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82192D" w14:paraId="56E939F1" w14:textId="77777777" w:rsidTr="0082192D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82192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82192D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r w:rsidRPr="0082192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82192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82192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82192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E8F3192" w:rsidR="007967A9" w:rsidRPr="0082192D" w:rsidRDefault="006947F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82192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82192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82192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82192D" w14:paraId="56E939F6" w14:textId="77777777" w:rsidTr="0082192D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82192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08E6077" w:rsidR="005C6668" w:rsidRPr="0082192D" w:rsidRDefault="005C666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82192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82192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82192D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228" w:type="dxa"/>
            <w:shd w:val="clear" w:color="auto" w:fill="FFFFFF"/>
          </w:tcPr>
          <w:p w14:paraId="56E939F5" w14:textId="188941F5" w:rsidR="007967A9" w:rsidRPr="0082192D" w:rsidRDefault="007967A9" w:rsidP="005C666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967A9" w:rsidRPr="0082192D" w14:paraId="56E939FC" w14:textId="77777777" w:rsidTr="0082192D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82192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82192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044E972" w:rsidR="005C6668" w:rsidRPr="0082192D" w:rsidRDefault="005C666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82192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82192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82192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82192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1B84B44" w:rsidR="005C6668" w:rsidRPr="0082192D" w:rsidRDefault="005C666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  <w:tr w:rsidR="00F8532D" w:rsidRPr="0082192D" w14:paraId="56E93A03" w14:textId="77777777" w:rsidTr="0082192D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82192D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82192D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NACE code</w:t>
            </w:r>
            <w:r w:rsidRPr="0082192D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8"/>
            </w:r>
            <w:r w:rsidRPr="0082192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82192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CF77E0B" w:rsidR="00F8532D" w:rsidRPr="0082192D" w:rsidRDefault="006947F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82192D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8219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82192D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 w:rsidRPr="0082192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82192D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8219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 w:rsidRPr="0082192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82192D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82192D" w14:paraId="56E93A0A" w14:textId="77777777" w:rsidTr="0082192D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82192D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2441DAC" w14:textId="77777777" w:rsidR="006947FF" w:rsidRDefault="006947FF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Vilnius Gediminas</w:t>
            </w:r>
          </w:p>
          <w:p w14:paraId="7DA7E143" w14:textId="77777777" w:rsidR="00A75662" w:rsidRDefault="006947FF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Technical University</w:t>
            </w:r>
          </w:p>
          <w:p w14:paraId="56E93A07" w14:textId="19DBE8BA" w:rsidR="00004A82" w:rsidRPr="0082192D" w:rsidRDefault="00F45ED5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(VILNIUS TECH</w:t>
            </w:r>
            <w:r w:rsidR="00004A82">
              <w:rPr>
                <w:rFonts w:ascii="Verdana" w:hAnsi="Verdana" w:cs="Arial"/>
                <w:color w:val="002060"/>
                <w:sz w:val="20"/>
                <w:lang w:val="en-GB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82192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82192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82192D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75662" w:rsidRPr="0082192D" w14:paraId="56E93A11" w14:textId="77777777" w:rsidTr="0082192D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82192D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82192D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82192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82192D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97EFCB7" w:rsidR="00A75662" w:rsidRPr="0082192D" w:rsidRDefault="006947FF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LT VILNIUS02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82192D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82192D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82192D" w14:paraId="56E93A16" w14:textId="77777777" w:rsidTr="0082192D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82192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8432501" w14:textId="77777777" w:rsidR="006947FF" w:rsidRDefault="006947FF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Saulėtekio al. 11,</w:t>
            </w:r>
          </w:p>
          <w:p w14:paraId="56E93A13" w14:textId="22EF8E94" w:rsidR="007967A9" w:rsidRPr="0082192D" w:rsidRDefault="006947FF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Vilnius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82192D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82192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53FF7536" w:rsidR="007967A9" w:rsidRPr="0082192D" w:rsidRDefault="006947FF" w:rsidP="006947FF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Lithuania/LT</w:t>
            </w:r>
          </w:p>
        </w:tc>
      </w:tr>
      <w:tr w:rsidR="007967A9" w:rsidRPr="0082192D" w14:paraId="56E93A1B" w14:textId="77777777" w:rsidTr="0082192D">
        <w:tc>
          <w:tcPr>
            <w:tcW w:w="2232" w:type="dxa"/>
            <w:shd w:val="clear" w:color="auto" w:fill="FFFFFF"/>
          </w:tcPr>
          <w:p w14:paraId="56E93A17" w14:textId="77777777" w:rsidR="007967A9" w:rsidRPr="0082192D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2192D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82192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B86AAD5" w14:textId="64B0F324" w:rsidR="003051A7" w:rsidRDefault="003051A7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051A7">
              <w:rPr>
                <w:rFonts w:ascii="Verdana" w:hAnsi="Verdana" w:cs="Arial"/>
                <w:color w:val="002060"/>
                <w:sz w:val="20"/>
                <w:lang w:val="en-GB"/>
              </w:rPr>
              <w:t>Lina Petrauskienė</w:t>
            </w:r>
          </w:p>
          <w:p w14:paraId="50265650" w14:textId="77777777" w:rsidR="006947FF" w:rsidRDefault="006947FF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Senior Erasmus+</w:t>
            </w:r>
          </w:p>
          <w:p w14:paraId="56E93A18" w14:textId="69CA1367" w:rsidR="007967A9" w:rsidRPr="0082192D" w:rsidRDefault="006947FF" w:rsidP="00004A8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Manager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82192D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82192D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82192D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065FD09E" w:rsidR="007967A9" w:rsidRPr="0082192D" w:rsidRDefault="003051A7" w:rsidP="00F45E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Lina.petrauskiene</w:t>
            </w:r>
            <w:r w:rsidR="006947FF">
              <w:rPr>
                <w:rFonts w:ascii="Verdana" w:hAnsi="Verdana" w:cs="Arial"/>
                <w:color w:val="002060"/>
                <w:sz w:val="20"/>
                <w:lang w:val="fr-BE"/>
              </w:rPr>
              <w:t>@</w:t>
            </w:r>
            <w:r w:rsidR="00F45ED5">
              <w:rPr>
                <w:rFonts w:ascii="Verdana" w:hAnsi="Verdana" w:cs="Arial"/>
                <w:color w:val="002060"/>
                <w:sz w:val="20"/>
                <w:lang w:val="fr-BE"/>
              </w:rPr>
              <w:t>vilniustech</w:t>
            </w:r>
            <w:r w:rsidR="006947FF">
              <w:rPr>
                <w:rFonts w:ascii="Verdana" w:hAnsi="Verdana" w:cs="Arial"/>
                <w:color w:val="002060"/>
                <w:sz w:val="20"/>
                <w:lang w:val="fr-BE"/>
              </w:rPr>
              <w:t>.lt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9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4460E96F" w14:textId="6C45E609" w:rsidR="004B08AC" w:rsidRPr="00490F95" w:rsidRDefault="00466BFF" w:rsidP="004B08AC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4A51A802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9A73430" w14:textId="5E89D8A6" w:rsidR="001D1619" w:rsidRDefault="001D1619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492F85" w14:textId="37B0EBA4" w:rsidR="001D1619" w:rsidRDefault="001D1619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4CC2C1" w14:textId="77777777" w:rsidR="001D1619" w:rsidRDefault="001D1619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10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E727E" w14:textId="77777777" w:rsidR="00A043CD" w:rsidRDefault="00A043CD">
      <w:r>
        <w:separator/>
      </w:r>
    </w:p>
  </w:endnote>
  <w:endnote w:type="continuationSeparator" w:id="0">
    <w:p w14:paraId="5FAB8E90" w14:textId="77777777" w:rsidR="00A043CD" w:rsidRDefault="00A043C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1988F486" w14:textId="77777777" w:rsidR="004B08AC" w:rsidRPr="002F549E" w:rsidRDefault="004B08AC" w:rsidP="004B08A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361969C2" w14:textId="77777777" w:rsidR="004B08AC" w:rsidRPr="002F549E" w:rsidRDefault="004B08AC" w:rsidP="004B08A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7FB1058" w14:textId="77777777" w:rsidR="004B08AC" w:rsidRPr="004C2720" w:rsidRDefault="004B08AC" w:rsidP="004B08AC">
      <w:pPr>
        <w:rPr>
          <w:rFonts w:ascii="Verdana" w:hAnsi="Verdana" w:cs="Arial"/>
          <w:sz w:val="20"/>
          <w:lang w:val="lt-LT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" w:tgtFrame="_blank" w:history="1">
        <w:r w:rsidRPr="004C2720">
          <w:rPr>
            <w:rStyle w:val="Hyperlink"/>
            <w:rFonts w:ascii="Verdana" w:hAnsi="Verdana" w:cs="Arial"/>
            <w:color w:val="004494"/>
            <w:sz w:val="16"/>
            <w:szCs w:val="16"/>
            <w:bdr w:val="none" w:sz="0" w:space="0" w:color="auto" w:frame="1"/>
          </w:rPr>
          <w:t>Link to distance calculator</w:t>
        </w:r>
      </w:hyperlink>
      <w:r w:rsidRPr="004C272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2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9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5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10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63C9B2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6EFF" w14:textId="77777777" w:rsidR="00A043CD" w:rsidRDefault="00A043CD">
      <w:r>
        <w:separator/>
      </w:r>
    </w:p>
  </w:footnote>
  <w:footnote w:type="continuationSeparator" w:id="0">
    <w:p w14:paraId="377959A3" w14:textId="77777777" w:rsidR="00A043CD" w:rsidRDefault="00A0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83DF" w14:textId="73D8EF35" w:rsidR="004B08AC" w:rsidRDefault="004B08AC">
    <w:pPr>
      <w:pStyle w:val="Header"/>
    </w:pPr>
    <w:r>
      <w:rPr>
        <w:noProof/>
      </w:rPr>
      <w:drawing>
        <wp:inline distT="0" distB="0" distL="0" distR="0" wp14:anchorId="0BB64352" wp14:editId="5C409650">
          <wp:extent cx="1914525" cy="835025"/>
          <wp:effectExtent l="0" t="0" r="952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BE3D71" wp14:editId="664809B7">
          <wp:extent cx="1916857" cy="837565"/>
          <wp:effectExtent l="0" t="0" r="7620" b="635"/>
          <wp:docPr id="3" name="Picture 3" descr="Erasmus+ (2021-2027) | Bezirksregierung Düsseldo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asmus+ (2021-2027) | Bezirksregierung Düsseldor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161" cy="85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58793B" wp14:editId="0F85B1D9">
          <wp:extent cx="1914525" cy="835025"/>
          <wp:effectExtent l="0" t="0" r="9525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B7576F" wp14:editId="02A211C6">
          <wp:extent cx="1916857" cy="837565"/>
          <wp:effectExtent l="0" t="0" r="7620" b="635"/>
          <wp:docPr id="6" name="Picture 6" descr="Erasmus+ (2021-2027) | Bezirksregierung Düsseldo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asmus+ (2021-2027) | Bezirksregierung Düsseldor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161" cy="85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5DC5CE" wp14:editId="7C7A4BEB">
          <wp:extent cx="1916857" cy="837565"/>
          <wp:effectExtent l="0" t="0" r="7620" b="635"/>
          <wp:docPr id="7" name="Picture 7" descr="Erasmus+ (2021-2027) | Bezirksregierung Düsseldo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asmus+ (2021-2027) | Bezirksregierung Düsseldor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161" cy="85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CF606B" w:rsidR="00E01AAA" w:rsidRPr="00AD66BB" w:rsidRDefault="004B08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8240" behindDoc="0" locked="0" layoutInCell="1" allowOverlap="1" wp14:anchorId="154D1162" wp14:editId="54CED299">
                <wp:simplePos x="0" y="0"/>
                <wp:positionH relativeFrom="column">
                  <wp:posOffset>43815</wp:posOffset>
                </wp:positionH>
                <wp:positionV relativeFrom="paragraph">
                  <wp:posOffset>-266065</wp:posOffset>
                </wp:positionV>
                <wp:extent cx="1914525" cy="835025"/>
                <wp:effectExtent l="0" t="0" r="9525" b="317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5C0A3514" w:rsidR="00E01AAA" w:rsidRPr="00967BFC" w:rsidRDefault="00EB37A1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CF81FF">
                    <wp:simplePos x="0" y="0"/>
                    <wp:positionH relativeFrom="column">
                      <wp:posOffset>-133985</wp:posOffset>
                    </wp:positionH>
                    <wp:positionV relativeFrom="paragraph">
                      <wp:posOffset>9525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10.55pt;margin-top: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9110">
    <w:abstractNumId w:val="1"/>
  </w:num>
  <w:num w:numId="2" w16cid:durableId="1747068710">
    <w:abstractNumId w:val="0"/>
  </w:num>
  <w:num w:numId="3" w16cid:durableId="848955934">
    <w:abstractNumId w:val="18"/>
  </w:num>
  <w:num w:numId="4" w16cid:durableId="1599866848">
    <w:abstractNumId w:val="27"/>
  </w:num>
  <w:num w:numId="5" w16cid:durableId="856847560">
    <w:abstractNumId w:val="20"/>
  </w:num>
  <w:num w:numId="6" w16cid:durableId="2067797835">
    <w:abstractNumId w:val="26"/>
  </w:num>
  <w:num w:numId="7" w16cid:durableId="283315759">
    <w:abstractNumId w:val="41"/>
  </w:num>
  <w:num w:numId="8" w16cid:durableId="487333429">
    <w:abstractNumId w:val="42"/>
  </w:num>
  <w:num w:numId="9" w16cid:durableId="1518933380">
    <w:abstractNumId w:val="24"/>
  </w:num>
  <w:num w:numId="10" w16cid:durableId="1777670560">
    <w:abstractNumId w:val="40"/>
  </w:num>
  <w:num w:numId="11" w16cid:durableId="53741339">
    <w:abstractNumId w:val="38"/>
  </w:num>
  <w:num w:numId="12" w16cid:durableId="1572499424">
    <w:abstractNumId w:val="30"/>
  </w:num>
  <w:num w:numId="13" w16cid:durableId="1240864922">
    <w:abstractNumId w:val="36"/>
  </w:num>
  <w:num w:numId="14" w16cid:durableId="1743673275">
    <w:abstractNumId w:val="19"/>
  </w:num>
  <w:num w:numId="15" w16cid:durableId="548998460">
    <w:abstractNumId w:val="25"/>
  </w:num>
  <w:num w:numId="16" w16cid:durableId="286200877">
    <w:abstractNumId w:val="15"/>
  </w:num>
  <w:num w:numId="17" w16cid:durableId="1583367001">
    <w:abstractNumId w:val="21"/>
  </w:num>
  <w:num w:numId="18" w16cid:durableId="1881235509">
    <w:abstractNumId w:val="43"/>
  </w:num>
  <w:num w:numId="19" w16cid:durableId="1666931289">
    <w:abstractNumId w:val="32"/>
  </w:num>
  <w:num w:numId="20" w16cid:durableId="1036464754">
    <w:abstractNumId w:val="17"/>
  </w:num>
  <w:num w:numId="21" w16cid:durableId="666053490">
    <w:abstractNumId w:val="28"/>
  </w:num>
  <w:num w:numId="22" w16cid:durableId="2132237845">
    <w:abstractNumId w:val="29"/>
  </w:num>
  <w:num w:numId="23" w16cid:durableId="2072993791">
    <w:abstractNumId w:val="31"/>
  </w:num>
  <w:num w:numId="24" w16cid:durableId="1703551943">
    <w:abstractNumId w:val="4"/>
  </w:num>
  <w:num w:numId="25" w16cid:durableId="1152016270">
    <w:abstractNumId w:val="7"/>
  </w:num>
  <w:num w:numId="26" w16cid:durableId="1703632728">
    <w:abstractNumId w:val="34"/>
  </w:num>
  <w:num w:numId="27" w16cid:durableId="2115510691">
    <w:abstractNumId w:val="16"/>
  </w:num>
  <w:num w:numId="28" w16cid:durableId="1101880037">
    <w:abstractNumId w:val="10"/>
  </w:num>
  <w:num w:numId="29" w16cid:durableId="1397700169">
    <w:abstractNumId w:val="37"/>
  </w:num>
  <w:num w:numId="30" w16cid:durableId="529221055">
    <w:abstractNumId w:val="33"/>
  </w:num>
  <w:num w:numId="31" w16cid:durableId="341705344">
    <w:abstractNumId w:val="23"/>
  </w:num>
  <w:num w:numId="32" w16cid:durableId="1777363217">
    <w:abstractNumId w:val="12"/>
  </w:num>
  <w:num w:numId="33" w16cid:durableId="1433823836">
    <w:abstractNumId w:val="35"/>
  </w:num>
  <w:num w:numId="34" w16cid:durableId="1624731416">
    <w:abstractNumId w:val="13"/>
  </w:num>
  <w:num w:numId="35" w16cid:durableId="1826193067">
    <w:abstractNumId w:val="14"/>
  </w:num>
  <w:num w:numId="36" w16cid:durableId="132985304">
    <w:abstractNumId w:val="11"/>
  </w:num>
  <w:num w:numId="37" w16cid:durableId="1562330129">
    <w:abstractNumId w:val="9"/>
  </w:num>
  <w:num w:numId="38" w16cid:durableId="1422336885">
    <w:abstractNumId w:val="35"/>
  </w:num>
  <w:num w:numId="39" w16cid:durableId="778137014">
    <w:abstractNumId w:val="44"/>
  </w:num>
  <w:num w:numId="40" w16cid:durableId="853692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9935795">
    <w:abstractNumId w:val="3"/>
  </w:num>
  <w:num w:numId="42" w16cid:durableId="905261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0999459">
    <w:abstractNumId w:val="18"/>
  </w:num>
  <w:num w:numId="44" w16cid:durableId="85330637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TYwNDS3NDOwNDdU0lEKTi0uzszPAykwrgUAYuF6wSwAAAA="/>
    <w:docVar w:name="LW_DocType" w:val="REP"/>
  </w:docVars>
  <w:rsids>
    <w:rsidRoot w:val="00D63776"/>
    <w:rsid w:val="00000B57"/>
    <w:rsid w:val="000013CA"/>
    <w:rsid w:val="00001B8A"/>
    <w:rsid w:val="0000451C"/>
    <w:rsid w:val="00004A82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720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425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297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1619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1A7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5B53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16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4FC7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08AC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74B0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2E5C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668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7FF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37D8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192D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2EAA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153E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27189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0B68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CD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5F0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0DED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396F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310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37A1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5ED5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3301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B7B62554-3787-48F5-A8E5-2BA86D6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4B08AC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urostat/ramon/nomenclatures/index.cfm?TargetUrl=LST_NOM_DTL&amp;StrNom=NACE_REV2&amp;StrLanguageCode=EN" TargetMode="External"/><Relationship Id="rId2" Type="http://schemas.openxmlformats.org/officeDocument/2006/relationships/hyperlink" Target="https://www.iso.org/obp/ui/" TargetMode="External"/><Relationship Id="rId1" Type="http://schemas.openxmlformats.org/officeDocument/2006/relationships/hyperlink" Target="https://erasmus-plus.ec.europa.eu/resources-and-tools/distance-calculator" TargetMode="External"/><Relationship Id="rId5" Type="http://schemas.openxmlformats.org/officeDocument/2006/relationships/hyperlink" Target="http://ec.europa.eu/education/tools/isced-f_en.htm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5.jpg@01DA3E4A.D57DE2B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AB2B7-618F-4471-B390-EC4CAF985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546</Words>
  <Characters>3113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ნინო ჟიჟილაშვილი</cp:lastModifiedBy>
  <cp:revision>2</cp:revision>
  <cp:lastPrinted>2013-11-06T08:46:00Z</cp:lastPrinted>
  <dcterms:created xsi:type="dcterms:W3CDTF">2024-12-01T12:46:00Z</dcterms:created>
  <dcterms:modified xsi:type="dcterms:W3CDTF">2024-12-01T12:46:00Z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GrammarlyDocumentId">
    <vt:lpwstr>a960d92054bdcab019ded76416d0f2bd6ffe86e1c1bbe19f32abbca31d328e3f</vt:lpwstr>
  </property>
</Properties>
</file>