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FE" w:rsidRPr="00DE6168" w:rsidRDefault="00D457FE" w:rsidP="00D457FE">
      <w:pPr>
        <w:jc w:val="center"/>
        <w:rPr>
          <w:rFonts w:ascii="Sylfaen" w:hAnsi="Sylfaen"/>
          <w:b/>
          <w:color w:val="FF0000"/>
          <w:sz w:val="24"/>
          <w:szCs w:val="24"/>
        </w:rPr>
      </w:pPr>
      <w:r w:rsidRPr="00CF612B">
        <w:rPr>
          <w:rFonts w:ascii="Sylfaen" w:hAnsi="Sylfaen"/>
          <w:b/>
          <w:sz w:val="24"/>
          <w:szCs w:val="24"/>
          <w:lang w:val="ka-GE"/>
        </w:rPr>
        <w:t>საგრანტო ხელშეკრულება</w:t>
      </w:r>
      <w:r w:rsidR="00DE616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E6168">
        <w:rPr>
          <w:rFonts w:ascii="Sylfaen" w:hAnsi="Sylfaen"/>
          <w:b/>
          <w:sz w:val="24"/>
          <w:szCs w:val="24"/>
        </w:rPr>
        <w:t xml:space="preserve">№ </w:t>
      </w:r>
      <w:r w:rsidR="00DE6168">
        <w:rPr>
          <w:rFonts w:ascii="Sylfaen" w:hAnsi="Sylfaen"/>
          <w:b/>
          <w:color w:val="FF0000"/>
          <w:sz w:val="24"/>
          <w:szCs w:val="24"/>
        </w:rPr>
        <w:t>………</w:t>
      </w:r>
    </w:p>
    <w:p w:rsidR="00D457FE" w:rsidRDefault="00D457FE" w:rsidP="00D457F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ქ.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 xml:space="preserve">თბილისი                                                                                                                                        </w:t>
      </w:r>
      <w:r>
        <w:rPr>
          <w:rFonts w:ascii="Sylfaen" w:hAnsi="Sylfaen"/>
        </w:rPr>
        <w:t xml:space="preserve">     </w:t>
      </w:r>
      <w:r>
        <w:rPr>
          <w:rFonts w:ascii="Sylfaen" w:hAnsi="Sylfaen"/>
          <w:lang w:val="ka-GE"/>
        </w:rPr>
        <w:t xml:space="preserve"> 23.09.2013</w:t>
      </w:r>
    </w:p>
    <w:p w:rsidR="00D457FE" w:rsidRDefault="00D457FE" w:rsidP="00D457FE">
      <w:pPr>
        <w:jc w:val="both"/>
        <w:rPr>
          <w:rFonts w:ascii="Sylfaen" w:hAnsi="Sylfaen"/>
          <w:lang w:val="ka-GE"/>
        </w:rPr>
      </w:pPr>
      <w:r w:rsidRPr="00CF612B">
        <w:rPr>
          <w:rFonts w:ascii="Sylfaen" w:hAnsi="Sylfaen" w:cs="Sylfaen"/>
          <w:b/>
        </w:rPr>
        <w:t>ხელშეკრულების</w:t>
      </w:r>
      <w:r w:rsidRPr="00CF612B">
        <w:rPr>
          <w:b/>
        </w:rPr>
        <w:t xml:space="preserve"> </w:t>
      </w:r>
      <w:r w:rsidRPr="00CF612B">
        <w:rPr>
          <w:rFonts w:ascii="Sylfaen" w:hAnsi="Sylfaen" w:cs="Sylfaen"/>
          <w:b/>
        </w:rPr>
        <w:t>საგანი</w:t>
      </w:r>
      <w:r w:rsidRPr="00CF612B">
        <w:rPr>
          <w:rFonts w:ascii="Sylfaen" w:hAnsi="Sylfaen" w:cs="Sylfaen"/>
          <w:b/>
          <w:lang w:val="ka-GE"/>
        </w:rPr>
        <w:t>:</w:t>
      </w:r>
      <w:r>
        <w:rPr>
          <w:rFonts w:ascii="Sylfaen" w:hAnsi="Sylfaen" w:cs="Sylfaen"/>
          <w:lang w:val="ka-GE"/>
        </w:rPr>
        <w:t xml:space="preserve"> „საქართველოს ტექნიკური უნივერსიტეტის (სტუ)</w:t>
      </w:r>
      <w:r>
        <w:rPr>
          <w:rFonts w:ascii="Sylfaen" w:hAnsi="Sylfaen" w:cs="Sylfaen"/>
          <w:lang w:val="af-ZA"/>
        </w:rPr>
        <w:t xml:space="preserve"> გამოყენებითი</w:t>
      </w:r>
      <w:r w:rsidR="00DE6168">
        <w:rPr>
          <w:rFonts w:ascii="Sylfaen" w:hAnsi="Sylfaen" w:cs="Sylfaen"/>
          <w:lang w:val="af-ZA"/>
        </w:rPr>
        <w:t xml:space="preserve"> საგრანტო</w:t>
      </w:r>
      <w:r>
        <w:rPr>
          <w:rFonts w:ascii="Sylfaen" w:hAnsi="Sylfaen" w:cs="Sylfaen"/>
          <w:lang w:val="af-ZA"/>
        </w:rPr>
        <w:t xml:space="preserve"> ნომინაციის </w:t>
      </w:r>
      <w:r w:rsidR="00DE6168">
        <w:rPr>
          <w:rFonts w:ascii="Sylfaen" w:hAnsi="Sylfaen" w:cs="Sylfaen"/>
          <w:lang w:val="af-ZA"/>
        </w:rPr>
        <w:t>საპროექტო წინადადება</w:t>
      </w:r>
      <w:r w:rsidRPr="009D4860">
        <w:rPr>
          <w:rFonts w:ascii="Sylfaen" w:hAnsi="Sylfaen" w:cs="Sylfaen"/>
          <w:color w:val="FF0000"/>
          <w:lang w:val="af-ZA"/>
        </w:rPr>
        <w:t xml:space="preserve"> </w:t>
      </w:r>
      <w:r w:rsidRPr="009D4860">
        <w:rPr>
          <w:rFonts w:ascii="Sylfaen" w:hAnsi="Sylfaen" w:cs="Sylfaen"/>
          <w:color w:val="FF0000"/>
          <w:lang w:val="ru-RU"/>
        </w:rPr>
        <w:t>№</w:t>
      </w:r>
      <w:r w:rsidR="000E4DAC">
        <w:rPr>
          <w:rFonts w:ascii="Sylfaen" w:hAnsi="Sylfaen" w:cs="Sylfaen"/>
          <w:color w:val="FF0000"/>
        </w:rPr>
        <w:t>…………….</w:t>
      </w:r>
      <w:r>
        <w:rPr>
          <w:rFonts w:ascii="Sylfaen" w:hAnsi="Sylfaen" w:cs="Sylfaen"/>
        </w:rPr>
        <w:t xml:space="preserve">, </w:t>
      </w:r>
      <w:r w:rsidR="00DE6168" w:rsidRPr="00DE6168">
        <w:rPr>
          <w:rFonts w:ascii="Sylfaen" w:hAnsi="Sylfaen" w:cs="Sylfaen"/>
          <w:color w:val="FF0000"/>
        </w:rPr>
        <w:t>პროექტის</w:t>
      </w:r>
      <w:r w:rsidR="00DE6168">
        <w:rPr>
          <w:rFonts w:ascii="Sylfaen" w:hAnsi="Sylfaen" w:cs="Sylfaen"/>
        </w:rPr>
        <w:t xml:space="preserve"> </w:t>
      </w:r>
      <w:r w:rsidR="00DE6168">
        <w:rPr>
          <w:rFonts w:ascii="Sylfaen" w:hAnsi="Sylfaen" w:cs="Sylfaen"/>
          <w:color w:val="FF0000"/>
        </w:rPr>
        <w:t>დასახელება</w:t>
      </w:r>
      <w:r>
        <w:rPr>
          <w:rFonts w:ascii="Sylfaen" w:hAnsi="Sylfaen" w:cs="Sylfaen"/>
          <w:lang w:val="ru-RU"/>
        </w:rPr>
        <w:t xml:space="preserve"> </w:t>
      </w:r>
      <w:r>
        <w:rPr>
          <w:rFonts w:ascii="Sylfaen" w:hAnsi="Sylfaen" w:cs="Sylfaen"/>
          <w:lang w:val="ka-GE"/>
        </w:rPr>
        <w:t>“.</w:t>
      </w:r>
      <w:r>
        <w:t xml:space="preserve"> </w:t>
      </w:r>
    </w:p>
    <w:p w:rsidR="00D457FE" w:rsidRPr="00CF612B" w:rsidRDefault="00D457FE" w:rsidP="00D457FE">
      <w:pPr>
        <w:jc w:val="both"/>
        <w:rPr>
          <w:rFonts w:ascii="Sylfaen" w:hAnsi="Sylfaen"/>
          <w:b/>
        </w:rPr>
      </w:pPr>
      <w:r w:rsidRPr="00CF612B">
        <w:rPr>
          <w:rFonts w:ascii="Sylfaen" w:hAnsi="Sylfaen" w:cs="Sylfaen"/>
          <w:b/>
        </w:rPr>
        <w:t xml:space="preserve">ხელშეკრულების </w:t>
      </w:r>
      <w:r w:rsidRPr="00CF612B">
        <w:rPr>
          <w:b/>
        </w:rPr>
        <w:t xml:space="preserve"> </w:t>
      </w:r>
      <w:r w:rsidRPr="00CF612B">
        <w:rPr>
          <w:rFonts w:ascii="Sylfaen" w:hAnsi="Sylfaen" w:cs="Sylfaen"/>
          <w:b/>
        </w:rPr>
        <w:t>მხარეები</w:t>
      </w:r>
      <w:r w:rsidRPr="00CF612B">
        <w:rPr>
          <w:b/>
        </w:rPr>
        <w:t xml:space="preserve">  </w:t>
      </w:r>
      <w:r w:rsidRPr="00CF612B">
        <w:rPr>
          <w:rFonts w:ascii="Sylfaen" w:hAnsi="Sylfaen" w:cs="Sylfaen"/>
          <w:b/>
        </w:rPr>
        <w:t>არიან</w:t>
      </w:r>
      <w:r w:rsidRPr="00CF612B">
        <w:rPr>
          <w:b/>
        </w:rPr>
        <w:t>:</w:t>
      </w:r>
    </w:p>
    <w:p w:rsidR="00D457FE" w:rsidRDefault="00D457FE" w:rsidP="00D457FE">
      <w:pPr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</w:rPr>
        <w:t>ერთი</w:t>
      </w:r>
      <w:r>
        <w:t xml:space="preserve"> </w:t>
      </w:r>
      <w:r>
        <w:rPr>
          <w:rFonts w:ascii="Sylfaen" w:hAnsi="Sylfaen" w:cs="Sylfaen"/>
        </w:rPr>
        <w:t>მხრივ</w:t>
      </w:r>
      <w:r>
        <w:t xml:space="preserve">, </w:t>
      </w:r>
      <w:r w:rsidRPr="00CF612B">
        <w:rPr>
          <w:rFonts w:ascii="Sylfaen" w:hAnsi="Sylfaen"/>
          <w:b/>
          <w:lang w:val="ka-GE"/>
        </w:rPr>
        <w:t>საქართველოს ტექნიკური უნივერსიტეტის</w:t>
      </w:r>
      <w:r w:rsidR="00EC4035">
        <w:rPr>
          <w:rFonts w:ascii="Sylfaen" w:hAnsi="Sylfaen"/>
          <w:b/>
        </w:rPr>
        <w:t xml:space="preserve"> </w:t>
      </w:r>
      <w:r w:rsidR="00EC4035">
        <w:rPr>
          <w:rFonts w:ascii="Sylfaen" w:hAnsi="Sylfaen"/>
          <w:b/>
          <w:lang w:val="af-ZA"/>
        </w:rPr>
        <w:t>რექტორი</w:t>
      </w:r>
      <w:r w:rsidRPr="00CF612B">
        <w:rPr>
          <w:rFonts w:ascii="Sylfaen" w:hAnsi="Sylfaen"/>
          <w:b/>
          <w:lang w:val="ka-GE"/>
        </w:rPr>
        <w:t>,</w:t>
      </w:r>
      <w:r>
        <w:rPr>
          <w:rFonts w:ascii="Sylfaen" w:hAnsi="Sylfaen"/>
          <w:lang w:val="ka-GE"/>
        </w:rPr>
        <w:t xml:space="preserve"> შემდგომში გრანტის გამცემი, </w:t>
      </w:r>
      <w:r w:rsidR="00B53786">
        <w:rPr>
          <w:rFonts w:ascii="Sylfaen" w:hAnsi="Sylfaen" w:cs="Sylfaen"/>
        </w:rPr>
        <w:t>აკადემიკოსი</w:t>
      </w:r>
      <w:r>
        <w:t xml:space="preserve"> </w:t>
      </w:r>
      <w:r w:rsidR="00EC4035">
        <w:rPr>
          <w:rFonts w:ascii="Sylfaen" w:hAnsi="Sylfaen" w:cs="Sylfaen"/>
        </w:rPr>
        <w:t>არჩილ ფრანგიშვილი</w:t>
      </w:r>
      <w:r>
        <w:rPr>
          <w:rFonts w:ascii="Sylfaen" w:hAnsi="Sylfaen" w:cs="Sylfaen"/>
          <w:lang w:val="ka-GE"/>
        </w:rPr>
        <w:t xml:space="preserve"> და</w:t>
      </w:r>
      <w:r w:rsidR="00B53786">
        <w:rPr>
          <w:rFonts w:ascii="Sylfaen" w:hAnsi="Sylfaen" w:cs="Sylfaen"/>
          <w:lang w:val="af-ZA"/>
        </w:rPr>
        <w:t>,</w:t>
      </w:r>
      <w:r w:rsidR="00BA6FA7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</w:rPr>
        <w:t>მეორე</w:t>
      </w:r>
      <w:r>
        <w:t xml:space="preserve"> </w:t>
      </w:r>
      <w:r>
        <w:rPr>
          <w:rFonts w:ascii="Sylfaen" w:hAnsi="Sylfaen" w:cs="Sylfaen"/>
        </w:rPr>
        <w:t>მხრივ,</w:t>
      </w:r>
      <w:r>
        <w:t xml:space="preserve"> </w:t>
      </w:r>
      <w:r>
        <w:rPr>
          <w:rFonts w:ascii="Sylfaen" w:hAnsi="Sylfaen"/>
          <w:lang w:val="ka-GE"/>
        </w:rPr>
        <w:t>საქართველოს ტექნიკური უნივერსიტეტის</w:t>
      </w:r>
      <w:r>
        <w:t xml:space="preserve"> </w:t>
      </w:r>
      <w:r>
        <w:rPr>
          <w:rFonts w:ascii="Sylfaen" w:hAnsi="Sylfaen" w:cs="Sylfaen"/>
        </w:rPr>
        <w:t>მიერ</w:t>
      </w:r>
      <w:r>
        <w:t xml:space="preserve"> </w:t>
      </w:r>
      <w:r w:rsidRPr="00BA6FA7">
        <w:rPr>
          <w:sz w:val="24"/>
          <w:szCs w:val="24"/>
        </w:rPr>
        <w:t>201</w:t>
      </w:r>
      <w:r w:rsidRPr="00BA6FA7">
        <w:rPr>
          <w:rFonts w:ascii="Sylfaen" w:hAnsi="Sylfaen"/>
          <w:sz w:val="24"/>
          <w:szCs w:val="24"/>
          <w:lang w:val="ka-GE"/>
        </w:rPr>
        <w:t xml:space="preserve">3 </w:t>
      </w:r>
      <w:r w:rsidRPr="00BA6FA7">
        <w:rPr>
          <w:rFonts w:ascii="Sylfaen" w:hAnsi="Sylfaen"/>
          <w:lang w:val="ka-GE"/>
        </w:rPr>
        <w:t>წლის</w:t>
      </w:r>
      <w:r>
        <w:rPr>
          <w:rFonts w:ascii="Sylfaen" w:hAnsi="Sylfaen"/>
          <w:lang w:val="ka-GE"/>
        </w:rPr>
        <w:t xml:space="preserve"> </w:t>
      </w:r>
      <w:r w:rsidR="00BA6FA7">
        <w:rPr>
          <w:rFonts w:ascii="Sylfaen" w:hAnsi="Sylfaen"/>
          <w:lang w:val="af-ZA"/>
        </w:rPr>
        <w:t>ივლის-აგვისტოში</w:t>
      </w:r>
      <w:r>
        <w:rPr>
          <w:rFonts w:ascii="Sylfaen" w:hAnsi="Sylfaen"/>
          <w:lang w:val="ka-GE"/>
        </w:rPr>
        <w:t xml:space="preserve"> </w:t>
      </w:r>
      <w:r>
        <w:t xml:space="preserve"> </w:t>
      </w:r>
      <w:r>
        <w:rPr>
          <w:rFonts w:ascii="Sylfaen" w:hAnsi="Sylfaen" w:cs="Sylfaen"/>
        </w:rPr>
        <w:t>ჩატარებულ</w:t>
      </w:r>
      <w:r>
        <w:t xml:space="preserve">  </w:t>
      </w:r>
      <w:r w:rsidRPr="00CF612B">
        <w:rPr>
          <w:rFonts w:ascii="Sylfaen" w:hAnsi="Sylfaen" w:cs="Sylfaen"/>
          <w:b/>
        </w:rPr>
        <w:t>კონკურსში</w:t>
      </w:r>
      <w:r w:rsidRPr="00CF612B">
        <w:rPr>
          <w:b/>
        </w:rPr>
        <w:t xml:space="preserve">  </w:t>
      </w:r>
      <w:r w:rsidRPr="00CF612B">
        <w:rPr>
          <w:rFonts w:ascii="Sylfaen" w:hAnsi="Sylfaen" w:cs="Sylfaen"/>
          <w:b/>
        </w:rPr>
        <w:t>გამარჯვებული</w:t>
      </w:r>
      <w:r w:rsidRPr="00CF612B">
        <w:rPr>
          <w:b/>
        </w:rPr>
        <w:t xml:space="preserve">  </w:t>
      </w:r>
      <w:r w:rsidRPr="00CF612B">
        <w:rPr>
          <w:rFonts w:ascii="Sylfaen" w:hAnsi="Sylfaen" w:cs="Sylfaen"/>
          <w:b/>
        </w:rPr>
        <w:t>პროექტის</w:t>
      </w:r>
      <w:r w:rsidRPr="00CF612B">
        <w:rPr>
          <w:b/>
        </w:rPr>
        <w:t xml:space="preserve"> </w:t>
      </w:r>
      <w:r w:rsidRPr="00CF612B">
        <w:rPr>
          <w:rFonts w:ascii="Sylfaen" w:hAnsi="Sylfaen" w:cs="Sylfaen"/>
          <w:b/>
        </w:rPr>
        <w:t>ხელმძღვანელი</w:t>
      </w:r>
      <w:r w:rsidRPr="00CF612B">
        <w:rPr>
          <w:rFonts w:ascii="Sylfaen" w:hAnsi="Sylfaen" w:cs="Sylfaen"/>
          <w:b/>
          <w:lang w:val="ka-GE"/>
        </w:rPr>
        <w:t>,</w:t>
      </w:r>
      <w:r>
        <w:rPr>
          <w:rFonts w:ascii="Sylfaen" w:hAnsi="Sylfaen" w:cs="Sylfaen"/>
          <w:lang w:val="ka-GE"/>
        </w:rPr>
        <w:t xml:space="preserve"> </w:t>
      </w:r>
      <w:r w:rsidRPr="00296182">
        <w:rPr>
          <w:rFonts w:ascii="Sylfaen" w:hAnsi="Sylfaen" w:cs="Sylfaen"/>
          <w:color w:val="FF0000"/>
          <w:lang w:val="ka-GE"/>
        </w:rPr>
        <w:t>პროფ.</w:t>
      </w:r>
      <w:r>
        <w:rPr>
          <w:rFonts w:ascii="Sylfaen" w:hAnsi="Sylfaen" w:cs="Sylfaen"/>
          <w:color w:val="FF0000"/>
          <w:lang w:val="af-ZA"/>
        </w:rPr>
        <w:t>................</w:t>
      </w:r>
      <w:r w:rsidRPr="00296182">
        <w:rPr>
          <w:rFonts w:ascii="Sylfaen" w:hAnsi="Sylfaen" w:cs="Sylfaen"/>
          <w:color w:val="FF0000"/>
          <w:lang w:val="ka-GE"/>
        </w:rPr>
        <w:t>,</w:t>
      </w:r>
      <w:r>
        <w:rPr>
          <w:rFonts w:ascii="Sylfaen" w:hAnsi="Sylfaen" w:cs="Sylfaen"/>
          <w:lang w:val="ka-GE"/>
        </w:rPr>
        <w:t xml:space="preserve"> შემდგომში გრანტის მიმღები</w:t>
      </w:r>
      <w:r w:rsidR="009A6FC1">
        <w:rPr>
          <w:rFonts w:ascii="Sylfaen" w:hAnsi="Sylfaen" w:cs="Sylfaen"/>
          <w:lang w:val="af-ZA"/>
        </w:rPr>
        <w:t>.</w:t>
      </w:r>
      <w:r w:rsidR="00DD7942">
        <w:rPr>
          <w:rFonts w:ascii="Sylfaen" w:hAnsi="Sylfaen" w:cs="Sylfaen"/>
          <w:lang w:val="af-ZA"/>
        </w:rPr>
        <w:t xml:space="preserve">  </w:t>
      </w:r>
      <w:r>
        <w:rPr>
          <w:rFonts w:ascii="Sylfaen" w:hAnsi="Sylfaen" w:cs="Sylfaen"/>
          <w:lang w:val="ka-GE"/>
        </w:rPr>
        <w:t xml:space="preserve"> </w:t>
      </w:r>
    </w:p>
    <w:p w:rsidR="00D457FE" w:rsidRDefault="00D457FE" w:rsidP="00D457FE">
      <w:pPr>
        <w:jc w:val="both"/>
      </w:pPr>
      <w:r>
        <w:rPr>
          <w:rFonts w:ascii="Sylfaen" w:hAnsi="Sylfaen" w:cs="Sylfaen"/>
        </w:rPr>
        <w:t>მხარეები</w:t>
      </w:r>
      <w:r>
        <w:t xml:space="preserve"> </w:t>
      </w:r>
      <w:r>
        <w:rPr>
          <w:rFonts w:ascii="Sylfaen" w:hAnsi="Sylfaen" w:cs="Sylfaen"/>
        </w:rPr>
        <w:t>თანხმდებიან</w:t>
      </w:r>
      <w:r>
        <w:t xml:space="preserve"> </w:t>
      </w:r>
      <w:r>
        <w:rPr>
          <w:rFonts w:ascii="Sylfaen" w:hAnsi="Sylfaen" w:cs="Sylfaen"/>
        </w:rPr>
        <w:t>შემდეგზე</w:t>
      </w:r>
      <w:r>
        <w:t xml:space="preserve">: </w:t>
      </w:r>
    </w:p>
    <w:p w:rsidR="00D457FE" w:rsidRPr="008C04E8" w:rsidRDefault="00D457FE" w:rsidP="00D457F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8C04E8">
        <w:rPr>
          <w:rFonts w:ascii="Sylfaen" w:hAnsi="Sylfaen"/>
          <w:b/>
          <w:lang w:val="ka-GE"/>
        </w:rPr>
        <w:t>ზოგადი დებულებ</w:t>
      </w:r>
      <w:r>
        <w:rPr>
          <w:rFonts w:ascii="Sylfaen" w:hAnsi="Sylfaen"/>
          <w:b/>
          <w:lang w:val="ka-GE"/>
        </w:rPr>
        <w:t>ებ</w:t>
      </w:r>
      <w:r w:rsidRPr="008C04E8">
        <w:rPr>
          <w:rFonts w:ascii="Sylfaen" w:hAnsi="Sylfaen"/>
          <w:b/>
          <w:lang w:val="ka-GE"/>
        </w:rPr>
        <w:t>ი</w:t>
      </w:r>
    </w:p>
    <w:p w:rsidR="00D457FE" w:rsidRPr="00F300BD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სტუ აფინანსებს და გრანტის მიმღები იღებს გრანტს, რომელიც მოპოვებულია სტუ–ს მიერ </w:t>
      </w:r>
      <w:r>
        <w:t>201</w:t>
      </w:r>
      <w:r>
        <w:rPr>
          <w:rFonts w:ascii="Sylfaen" w:hAnsi="Sylfaen"/>
          <w:lang w:val="ka-GE"/>
        </w:rPr>
        <w:t xml:space="preserve">3 წლის </w:t>
      </w:r>
      <w:r w:rsidR="00BA6FA7">
        <w:rPr>
          <w:rFonts w:ascii="Sylfaen" w:hAnsi="Sylfaen"/>
          <w:lang w:val="af-ZA"/>
        </w:rPr>
        <w:t>ივლის-აგვისტოში</w:t>
      </w:r>
      <w:r>
        <w:rPr>
          <w:rFonts w:ascii="Sylfaen" w:hAnsi="Sylfaen"/>
          <w:lang w:val="ka-GE"/>
        </w:rPr>
        <w:t xml:space="preserve"> </w:t>
      </w:r>
      <w:r>
        <w:t xml:space="preserve"> </w:t>
      </w:r>
      <w:r>
        <w:rPr>
          <w:rFonts w:ascii="Sylfaen" w:hAnsi="Sylfaen" w:cs="Sylfaen"/>
        </w:rPr>
        <w:t>ჩატარებულ</w:t>
      </w:r>
      <w:r>
        <w:t xml:space="preserve">  </w:t>
      </w:r>
      <w:r>
        <w:rPr>
          <w:rFonts w:ascii="Sylfaen" w:hAnsi="Sylfaen" w:cs="Sylfaen"/>
        </w:rPr>
        <w:t>კონკურსში</w:t>
      </w:r>
      <w:r>
        <w:rPr>
          <w:rFonts w:ascii="Sylfaen" w:hAnsi="Sylfaen" w:cs="Sylfaen"/>
          <w:lang w:val="ka-GE"/>
        </w:rPr>
        <w:t>.</w:t>
      </w:r>
    </w:p>
    <w:p w:rsidR="00D457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 w:rsidRPr="003D4780">
        <w:rPr>
          <w:rFonts w:ascii="Sylfaen" w:hAnsi="Sylfaen" w:cs="Sylfaen"/>
          <w:color w:val="FF0000"/>
          <w:lang w:val="ka-GE"/>
        </w:rPr>
        <w:t>გრანტის ოდენობა:</w:t>
      </w:r>
      <w:r>
        <w:rPr>
          <w:rFonts w:ascii="Sylfaen" w:hAnsi="Sylfaen" w:cs="Sylfaen"/>
          <w:lang w:val="ka-GE"/>
        </w:rPr>
        <w:t xml:space="preserve"> </w:t>
      </w:r>
      <w:r>
        <w:rPr>
          <w:rFonts w:ascii="Sylfaen" w:hAnsi="Sylfaen" w:cs="Sylfaen"/>
          <w:color w:val="FF0000"/>
          <w:lang w:val="af-ZA"/>
        </w:rPr>
        <w:t>..................</w:t>
      </w:r>
      <w:r>
        <w:rPr>
          <w:rFonts w:ascii="Sylfaen" w:hAnsi="Sylfaen"/>
          <w:lang w:val="ka-GE"/>
        </w:rPr>
        <w:t>(</w:t>
      </w:r>
      <w:r>
        <w:rPr>
          <w:rFonts w:ascii="Sylfaen" w:hAnsi="Sylfaen"/>
          <w:color w:val="FF0000"/>
          <w:lang w:val="af-ZA"/>
        </w:rPr>
        <w:t>თანხა სიტყვიერად</w:t>
      </w:r>
      <w:r>
        <w:rPr>
          <w:rFonts w:ascii="Sylfaen" w:hAnsi="Sylfaen"/>
          <w:lang w:val="ka-GE"/>
        </w:rPr>
        <w:t>) ლარი.</w:t>
      </w:r>
    </w:p>
    <w:p w:rsidR="00D457FE" w:rsidRPr="000F2D1B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 w:rsidRPr="003D4780">
        <w:rPr>
          <w:rFonts w:ascii="Sylfaen" w:hAnsi="Sylfaen"/>
          <w:color w:val="FF0000"/>
          <w:lang w:val="ka-GE"/>
        </w:rPr>
        <w:t>გრანტის ხანგრძლივობა: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color w:val="FF0000"/>
          <w:lang w:val="af-ZA"/>
        </w:rPr>
        <w:t>.......</w:t>
      </w:r>
      <w:r>
        <w:rPr>
          <w:rFonts w:ascii="Sylfaen" w:hAnsi="Sylfaen"/>
          <w:lang w:val="ka-GE"/>
        </w:rPr>
        <w:t xml:space="preserve"> თვე.</w:t>
      </w:r>
    </w:p>
    <w:p w:rsidR="00D457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გრანტის სახსრების გამოყენება შეიძლება მხოლოდ საგრანტო  პროექტით გათვალისწინებული მიზნებისა და საქმიანობისათვის, რომელიც მოცემულია ამ ხელშეკრულების დანართში „გრანტის სამუშაო გეგმა“ და წარმოადგენს ამ ხელშეკრულების განუყოფელ ნაწილს.</w:t>
      </w:r>
    </w:p>
    <w:p w:rsidR="00D457FE" w:rsidRDefault="00D457FE" w:rsidP="00BA6FA7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 w:rsidRPr="00D51144">
        <w:rPr>
          <w:rFonts w:ascii="Sylfaen" w:hAnsi="Sylfaen"/>
          <w:lang w:val="ka-GE"/>
        </w:rPr>
        <w:t xml:space="preserve">„გრანტის სამუშაო გეგმა“ დაყოფილია სამთვიან </w:t>
      </w:r>
      <w:r>
        <w:rPr>
          <w:rFonts w:ascii="Sylfaen" w:hAnsi="Sylfaen"/>
          <w:lang w:val="ka-GE"/>
        </w:rPr>
        <w:t>ეტაპებად (</w:t>
      </w:r>
      <w:r w:rsidRPr="00D51144">
        <w:rPr>
          <w:rFonts w:ascii="Sylfaen" w:hAnsi="Sylfaen"/>
          <w:lang w:val="ka-GE"/>
        </w:rPr>
        <w:t>მონაკვეთებად</w:t>
      </w:r>
      <w:r>
        <w:rPr>
          <w:rFonts w:ascii="Sylfaen" w:hAnsi="Sylfaen"/>
          <w:lang w:val="ka-GE"/>
        </w:rPr>
        <w:t>)</w:t>
      </w:r>
      <w:r w:rsidRPr="00D51144">
        <w:rPr>
          <w:rFonts w:ascii="Sylfaen" w:hAnsi="Sylfaen"/>
          <w:lang w:val="ka-GE"/>
        </w:rPr>
        <w:t>.</w:t>
      </w:r>
    </w:p>
    <w:p w:rsidR="00D457FE" w:rsidRPr="008C04E8" w:rsidRDefault="00D457FE" w:rsidP="00D457FE">
      <w:pPr>
        <w:pStyle w:val="ListParagraph"/>
        <w:numPr>
          <w:ilvl w:val="0"/>
          <w:numId w:val="1"/>
        </w:numPr>
        <w:jc w:val="both"/>
        <w:rPr>
          <w:rFonts w:ascii="Sylfaen" w:hAnsi="Sylfaen"/>
          <w:b/>
          <w:lang w:val="ka-GE"/>
        </w:rPr>
      </w:pPr>
      <w:r w:rsidRPr="008C04E8">
        <w:rPr>
          <w:rFonts w:ascii="Sylfaen" w:hAnsi="Sylfaen"/>
          <w:b/>
          <w:lang w:val="ka-GE"/>
        </w:rPr>
        <w:t>ხელშეკრულების საერთო ღირებულება (გრანტის ბიუჯეტი)</w:t>
      </w:r>
    </w:p>
    <w:p w:rsidR="00D457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 w:rsidRPr="00D73713">
        <w:rPr>
          <w:rFonts w:ascii="Sylfaen" w:hAnsi="Sylfaen"/>
          <w:color w:val="FF0000"/>
          <w:lang w:val="ka-GE"/>
        </w:rPr>
        <w:t>ხელშეკრულების საერთო ღირებულება შეადგენს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color w:val="FF0000"/>
          <w:lang w:val="af-ZA"/>
        </w:rPr>
        <w:t>..............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af-ZA"/>
        </w:rPr>
        <w:t>(</w:t>
      </w:r>
      <w:r>
        <w:rPr>
          <w:rFonts w:ascii="Sylfaen" w:hAnsi="Sylfaen"/>
          <w:color w:val="FF0000"/>
          <w:lang w:val="af-ZA"/>
        </w:rPr>
        <w:t>თანხა სიტყვიერად</w:t>
      </w:r>
      <w:r>
        <w:rPr>
          <w:rFonts w:ascii="Sylfaen" w:hAnsi="Sylfaen"/>
          <w:lang w:val="ka-GE"/>
        </w:rPr>
        <w:t>) ლარს, რომელიც დაყოფილია სამთვიან ეტაპებად.</w:t>
      </w:r>
    </w:p>
    <w:p w:rsidR="00D457FE" w:rsidRPr="00D73713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თითოეული სამთვიანი ეტაპისათვის განსაზღვრული თანხა მოცემულია დანართში „გრანტის სამუშაო გეგმა“ </w:t>
      </w:r>
      <w:r w:rsidRPr="00EA5199">
        <w:rPr>
          <w:rFonts w:ascii="Sylfaen" w:hAnsi="Sylfaen"/>
          <w:lang w:val="ka-GE"/>
        </w:rPr>
        <w:t>– გრანტის ხარჯთაღრიცხვა.</w:t>
      </w:r>
    </w:p>
    <w:p w:rsidR="00D457FE" w:rsidRPr="008C04E8" w:rsidRDefault="00D457FE" w:rsidP="00D457F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8C04E8">
        <w:rPr>
          <w:rFonts w:ascii="Sylfaen" w:hAnsi="Sylfaen"/>
          <w:b/>
          <w:lang w:val="ka-GE"/>
        </w:rPr>
        <w:t>მხარეთა ვალდებულებები</w:t>
      </w:r>
    </w:p>
    <w:p w:rsidR="00D457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სტუ პასუხისმგებელია შეასრულოს მის მიერ აღებული ყველა ვალდებულება დადგენილ ვადაში.</w:t>
      </w:r>
    </w:p>
    <w:p w:rsidR="00D457FE" w:rsidRDefault="00D457FE" w:rsidP="00DC704F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სტუ ვალდებულია უზრუნველყოს გრანტის მიმღები ფიზიკური პირები საგრანტო პროექტის შესასრულებლად აუცილებელი, უკვე არსებული მატერიალურ</w:t>
      </w:r>
      <w:r w:rsidR="00B826EF">
        <w:rPr>
          <w:rFonts w:ascii="Sylfaen" w:hAnsi="Sylfaen"/>
          <w:lang w:val="af-ZA"/>
        </w:rPr>
        <w:t>-</w:t>
      </w:r>
      <w:r>
        <w:rPr>
          <w:rFonts w:ascii="Sylfaen" w:hAnsi="Sylfaen"/>
          <w:lang w:val="ka-GE"/>
        </w:rPr>
        <w:t>ტექნიკური ბაზითა და ნორმალური სამუშაო პირობებით.</w:t>
      </w:r>
    </w:p>
    <w:p w:rsidR="00D457FE" w:rsidRDefault="00D457FE" w:rsidP="00D11B4B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გრანტის მიმღები ვალდებულია ყოველი ეტაპის დასრულების შემდეგ სტუ–ს წარუდგინოს ტექნიკური ანგარიში</w:t>
      </w:r>
      <w:r w:rsidR="00B826EF">
        <w:rPr>
          <w:rFonts w:ascii="Sylfaen" w:hAnsi="Sylfaen"/>
          <w:lang w:val="af-ZA"/>
        </w:rPr>
        <w:t>,</w:t>
      </w:r>
      <w:r w:rsidR="00B826EF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რომელიც შედგება ფინანსური და </w:t>
      </w:r>
      <w:r w:rsidR="00D11B4B">
        <w:rPr>
          <w:rFonts w:ascii="Sylfaen" w:hAnsi="Sylfaen"/>
          <w:lang w:val="af-ZA"/>
        </w:rPr>
        <w:t>არსობრივ</w:t>
      </w:r>
      <w:r>
        <w:rPr>
          <w:rFonts w:ascii="Sylfaen" w:hAnsi="Sylfaen"/>
          <w:lang w:val="ka-GE"/>
        </w:rPr>
        <w:t>ი ნაწილებისაგან</w:t>
      </w:r>
      <w:r>
        <w:rPr>
          <w:rFonts w:ascii="Sylfaen" w:hAnsi="Sylfaen"/>
          <w:lang w:val="af-ZA"/>
        </w:rPr>
        <w:t>.</w:t>
      </w:r>
      <w:r>
        <w:rPr>
          <w:rFonts w:ascii="Sylfaen" w:hAnsi="Sylfaen"/>
          <w:lang w:val="ka-GE"/>
        </w:rPr>
        <w:t xml:space="preserve"> </w:t>
      </w:r>
    </w:p>
    <w:p w:rsidR="00D457FE" w:rsidRPr="003639B0" w:rsidRDefault="00D457FE" w:rsidP="00D457FE">
      <w:pPr>
        <w:pStyle w:val="ListParagraph"/>
        <w:numPr>
          <w:ilvl w:val="1"/>
          <w:numId w:val="1"/>
        </w:numPr>
        <w:ind w:left="993" w:hanging="273"/>
        <w:jc w:val="both"/>
        <w:rPr>
          <w:rFonts w:ascii="Sylfaen" w:hAnsi="Sylfaen"/>
          <w:lang w:val="ka-GE"/>
        </w:rPr>
      </w:pPr>
      <w:r w:rsidRPr="003639B0">
        <w:rPr>
          <w:rFonts w:ascii="Sylfaen" w:hAnsi="Sylfaen" w:cs="Sylfaen"/>
          <w:lang w:val="ka-GE"/>
        </w:rPr>
        <w:t>ტექნიკური</w:t>
      </w:r>
      <w:r w:rsidRPr="003639B0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ან</w:t>
      </w:r>
      <w:r w:rsidRPr="003639B0">
        <w:rPr>
          <w:rFonts w:ascii="Sylfaen" w:hAnsi="Sylfaen"/>
          <w:lang w:val="ka-GE"/>
        </w:rPr>
        <w:t xml:space="preserve">გარიშის </w:t>
      </w:r>
      <w:r w:rsidR="00D11B4B">
        <w:rPr>
          <w:rFonts w:ascii="Sylfaen" w:hAnsi="Sylfaen"/>
          <w:lang w:val="af-ZA"/>
        </w:rPr>
        <w:t>არსობრივ</w:t>
      </w:r>
      <w:r w:rsidRPr="003639B0">
        <w:rPr>
          <w:rFonts w:ascii="Sylfaen" w:hAnsi="Sylfaen"/>
          <w:lang w:val="ka-GE"/>
        </w:rPr>
        <w:t xml:space="preserve"> ნაწილზე პასუხისმგებელია პროექტის ხელმძღვანელი.</w:t>
      </w:r>
    </w:p>
    <w:p w:rsidR="00D457FE" w:rsidRDefault="00D11B4B" w:rsidP="00D457F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af-ZA"/>
        </w:rPr>
        <w:lastRenderedPageBreak/>
        <w:t>პროექტის</w:t>
      </w:r>
      <w:r w:rsidR="00D457FE" w:rsidRPr="007E5BC4">
        <w:rPr>
          <w:rFonts w:ascii="Sylfaen" w:hAnsi="Sylfaen"/>
          <w:b/>
          <w:lang w:val="ka-GE"/>
        </w:rPr>
        <w:t xml:space="preserve"> ფინანსური ანგარიშგება</w:t>
      </w:r>
    </w:p>
    <w:p w:rsidR="00D457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 w:rsidRPr="00CF612B">
        <w:rPr>
          <w:rFonts w:ascii="Sylfaen" w:hAnsi="Sylfaen"/>
          <w:lang w:val="ka-GE"/>
        </w:rPr>
        <w:t xml:space="preserve">სტუ იღებს ვალდებულებას </w:t>
      </w:r>
      <w:r>
        <w:rPr>
          <w:rFonts w:ascii="Sylfaen" w:hAnsi="Sylfaen"/>
          <w:lang w:val="ka-GE"/>
        </w:rPr>
        <w:t>ჩაურიცხოს გრანტის მონაწილე ფიზიკურ პირებს პირველი ეტაპის ყოველი თვის ანაზღაურება მიმდინარე თვის</w:t>
      </w:r>
      <w:r w:rsidR="00DC704F">
        <w:rPr>
          <w:rFonts w:ascii="Sylfaen" w:hAnsi="Sylfaen"/>
          <w:lang w:val="ka-GE"/>
        </w:rPr>
        <w:t xml:space="preserve"> 2</w:t>
      </w:r>
      <w:r w:rsidR="00DC704F">
        <w:rPr>
          <w:rFonts w:ascii="Sylfaen" w:hAnsi="Sylfaen"/>
          <w:lang w:val="af-ZA"/>
        </w:rPr>
        <w:t>8</w:t>
      </w:r>
      <w:r>
        <w:rPr>
          <w:rFonts w:ascii="Sylfaen" w:hAnsi="Sylfaen"/>
          <w:lang w:val="ka-GE"/>
        </w:rPr>
        <w:t xml:space="preserve"> რიცხვამდე, ხოლო მომდევნო ეტაპების დამტკიცების შემთხვევაში</w:t>
      </w:r>
      <w:r w:rsidR="00487C9D">
        <w:rPr>
          <w:rFonts w:ascii="Sylfaen" w:hAnsi="Sylfaen"/>
          <w:lang w:val="af-ZA"/>
        </w:rPr>
        <w:t>-</w:t>
      </w:r>
      <w:r>
        <w:rPr>
          <w:rFonts w:ascii="Sylfaen" w:hAnsi="Sylfaen"/>
          <w:lang w:val="ka-GE"/>
        </w:rPr>
        <w:t>მიმდინარე ეტაპის ყოველი თვის</w:t>
      </w:r>
      <w:r w:rsidR="00DC704F">
        <w:rPr>
          <w:rFonts w:ascii="Sylfaen" w:hAnsi="Sylfaen"/>
          <w:lang w:val="ka-GE"/>
        </w:rPr>
        <w:t xml:space="preserve"> 2</w:t>
      </w:r>
      <w:r w:rsidR="00DC704F">
        <w:rPr>
          <w:rFonts w:ascii="Sylfaen" w:hAnsi="Sylfaen"/>
          <w:lang w:val="af-ZA"/>
        </w:rPr>
        <w:t>8</w:t>
      </w:r>
      <w:r>
        <w:rPr>
          <w:rFonts w:ascii="Sylfaen" w:hAnsi="Sylfaen"/>
          <w:lang w:val="ka-GE"/>
        </w:rPr>
        <w:t xml:space="preserve"> რიცხვამდე.</w:t>
      </w:r>
    </w:p>
    <w:p w:rsidR="00D457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გრანტის მიმღები ვალდებულია ყოველი ეტაპის დასრულების შემდეგ სტუ</w:t>
      </w:r>
      <w:r w:rsidR="00487C9D">
        <w:rPr>
          <w:rFonts w:ascii="Sylfaen" w:hAnsi="Sylfaen"/>
          <w:lang w:val="af-ZA"/>
        </w:rPr>
        <w:t>-</w:t>
      </w:r>
      <w:r>
        <w:rPr>
          <w:rFonts w:ascii="Sylfaen" w:hAnsi="Sylfaen"/>
          <w:lang w:val="ka-GE"/>
        </w:rPr>
        <w:t>ს წარსადგენად მოამზადოს ფინანსური ანგარიში და მისი განმარტებითი ბარათი გრანტის სახსრებით შეძენილი მცირეფასიანი საგნებისა და ძირითადი საშუალებების საინვენტარაზაციო ნუსხით.</w:t>
      </w:r>
    </w:p>
    <w:p w:rsidR="00D457FE" w:rsidRPr="00CF612B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ბოლო ეტაპის დასრულების შემდეგ, ერთი თვის ვადაში, გრანტის მიმღები ვალდებულია წარუდგინოს სტუ</w:t>
      </w:r>
      <w:r w:rsidR="00487C9D">
        <w:rPr>
          <w:rFonts w:ascii="Sylfaen" w:hAnsi="Sylfaen"/>
          <w:lang w:val="af-ZA"/>
        </w:rPr>
        <w:t>-</w:t>
      </w:r>
      <w:r>
        <w:rPr>
          <w:rFonts w:ascii="Sylfaen" w:hAnsi="Sylfaen"/>
          <w:lang w:val="ka-GE"/>
        </w:rPr>
        <w:t>ს ბოლო ეტაპის ტექნიკური და დასკვნითი ანგარიშები.</w:t>
      </w:r>
    </w:p>
    <w:p w:rsidR="00D457FE" w:rsidRDefault="00D457FE" w:rsidP="00D457F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ურთიერთობა გრანტის მიმღებ ფიზიკურ პირებთან</w:t>
      </w:r>
    </w:p>
    <w:p w:rsidR="00D457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 w:rsidRPr="00563CFE">
        <w:rPr>
          <w:rFonts w:ascii="Sylfaen" w:hAnsi="Sylfaen"/>
          <w:lang w:val="ka-GE"/>
        </w:rPr>
        <w:t>საგრანტო პროექტთან დაკავშირებული ურთიერ</w:t>
      </w:r>
      <w:r>
        <w:rPr>
          <w:rFonts w:ascii="Sylfaen" w:hAnsi="Sylfaen"/>
          <w:lang w:val="ka-GE"/>
        </w:rPr>
        <w:t>თობები ასახულია ამ ხელშეკრულების დანართში „გრანტის სამუშაო გეგმა“.</w:t>
      </w:r>
    </w:p>
    <w:p w:rsidR="00D457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გრანტის მიმღები ფიზიკური პირები ვალდებული არიან შეასრულონ მათზე დაკისრებული მოვალეობები „გრანტის სამუშაო გეგმაში“ მითითებული ფუნქციების შესაბამისად.</w:t>
      </w:r>
    </w:p>
    <w:p w:rsidR="00D457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სტუ ვალდებულია ჩაურიცხოს გრანტის მიმღებ ფიზიკურ პირებს მათთვის გათვალისწინებული თანხები.</w:t>
      </w:r>
    </w:p>
    <w:p w:rsidR="00D457FE" w:rsidRPr="00563C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პროექტის ხელმძღვანელი ვალდებულია ზედამხედველობა გაუწიოს გრანტის მიმღები ფიზიკური პირების მიერ დანართ „გრანტის სამუშაო გეგმაში“ მითითებული ფუნქციების შესრულებას.</w:t>
      </w:r>
      <w:r>
        <w:rPr>
          <w:rFonts w:ascii="Sylfaen" w:hAnsi="Sylfaen"/>
          <w:lang w:val="af-ZA"/>
        </w:rPr>
        <w:t xml:space="preserve"> </w:t>
      </w:r>
    </w:p>
    <w:p w:rsidR="00D457FE" w:rsidRDefault="00D457FE" w:rsidP="00D457F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გრანტის ანგარიშგება და მონიტორინგი</w:t>
      </w:r>
    </w:p>
    <w:p w:rsidR="00D457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 w:rsidRPr="00D26781">
        <w:rPr>
          <w:rFonts w:ascii="Sylfaen" w:hAnsi="Sylfaen"/>
          <w:lang w:val="ka-GE"/>
        </w:rPr>
        <w:t>გრანტის მიმღებს მოეთხოვება</w:t>
      </w:r>
      <w:r>
        <w:rPr>
          <w:rFonts w:ascii="Sylfaen" w:hAnsi="Sylfaen"/>
          <w:lang w:val="ka-GE"/>
        </w:rPr>
        <w:t xml:space="preserve"> ყოველი სამთვიანი ეტაპის დასრულების შემდეგ </w:t>
      </w:r>
      <w:r w:rsidRPr="002350BE">
        <w:rPr>
          <w:rFonts w:ascii="Sylfaen" w:hAnsi="Sylfaen"/>
          <w:lang w:val="ka-GE"/>
        </w:rPr>
        <w:t>არა</w:t>
      </w:r>
      <w:r w:rsidR="00487C9D">
        <w:rPr>
          <w:rFonts w:ascii="Sylfaen" w:hAnsi="Sylfaen"/>
          <w:lang w:val="af-ZA"/>
        </w:rPr>
        <w:t xml:space="preserve"> </w:t>
      </w:r>
      <w:r w:rsidRPr="002350BE">
        <w:rPr>
          <w:rFonts w:ascii="Sylfaen" w:hAnsi="Sylfaen"/>
          <w:lang w:val="ka-GE"/>
        </w:rPr>
        <w:t>უგვიანეს 15 კალენდარული</w:t>
      </w:r>
      <w:r>
        <w:rPr>
          <w:rFonts w:ascii="Sylfaen" w:hAnsi="Sylfaen"/>
          <w:lang w:val="ka-GE"/>
        </w:rPr>
        <w:t xml:space="preserve"> დღის ვადაში წარმოადგინოს პროექტის მიმდინარეობის შესახებ გასული სამი თვის ეტაპის ანგარიში, ხოლო საჭიროებისამებრ, სტუ</w:t>
      </w:r>
      <w:r w:rsidR="00487C9D">
        <w:rPr>
          <w:rFonts w:ascii="Sylfaen" w:hAnsi="Sylfaen"/>
          <w:lang w:val="af-ZA"/>
        </w:rPr>
        <w:t>-</w:t>
      </w:r>
      <w:r>
        <w:rPr>
          <w:rFonts w:ascii="Sylfaen" w:hAnsi="Sylfaen"/>
          <w:lang w:val="ka-GE"/>
        </w:rPr>
        <w:t>ს მოთხოვნის შესაბამისად, გრანტთან დაკავშირებული ნებისმიერი სხვა სახის დოკუმენტი. პროექტის დასასრულს წარმოდგენილი უნდა იყოს ბოლო სამი თვის ეტაპის და დასკვნითი ანგარიშები.</w:t>
      </w:r>
    </w:p>
    <w:p w:rsidR="00D457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სტუ ამოწმებს წარმოდგენილ ტექნიკურ ანგარიშს და ადგენს მონიტორინგის შესაბამის აქტს. ამ აქტის საფუძველზე სტუ ახორციელებს შემდგომ მოქმედებას.</w:t>
      </w:r>
    </w:p>
    <w:p w:rsidR="00D457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თუ ტექნიკური ანგარიშის შემოწმების დროს გამოვლინდა გამოსწორებადი ხასიათის შეცდომები/დარღვევები, გრანტის მიმღები ვალდებულია სტუ</w:t>
      </w:r>
      <w:r w:rsidR="00487C9D">
        <w:rPr>
          <w:rFonts w:ascii="Sylfaen" w:hAnsi="Sylfaen"/>
          <w:lang w:val="af-ZA"/>
        </w:rPr>
        <w:t>-</w:t>
      </w:r>
      <w:r>
        <w:rPr>
          <w:rFonts w:ascii="Sylfaen" w:hAnsi="Sylfaen"/>
          <w:lang w:val="ka-GE"/>
        </w:rPr>
        <w:t>ს მიერ დადგენილ ვადაში წარმოადგინოს კორექტირებული ანგარიში, ხოლო ფიზიკურ პირებზე თანხის ჩარიცხვა შეჩერდება მდგომარეობის სრულ გამოსწორებამდე.</w:t>
      </w:r>
    </w:p>
    <w:p w:rsidR="00D457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კორექტირებული ანგარიშის 1 თვის ვადაში წარმოუდგენლობის შემთხვევაში განიხილება გრანტის შეჩერების საკითხი.</w:t>
      </w:r>
    </w:p>
    <w:p w:rsidR="00D457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გრანტის შეჩერების პერიოდში უნდა შეჩერდეს პროექტის შესრულებასთან დაკავშირებული ყველა საქმიანობა. გრანტის მიმღები ფიზიკური პირები არ მიიღებენ ხელფასს იმ საქმიანობისათვის, რომელიც განხორციელდა გრანტის შეჩერების პერიოდში.</w:t>
      </w:r>
    </w:p>
    <w:p w:rsidR="00D457FE" w:rsidRPr="00D26781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lastRenderedPageBreak/>
        <w:t>თუ ტექნიკური ანგარიშის შემოწმების დროს გამოვლინდა გამოუსწორებადი ხასიათის დარღვევები, სტუ დააყენებს გრანტის შეწყვეტის საკითხს.</w:t>
      </w:r>
    </w:p>
    <w:p w:rsidR="00D457FE" w:rsidRDefault="00D457FE" w:rsidP="00D457F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გრანტის მიმღების დამატებითი ვალდებულებები</w:t>
      </w:r>
    </w:p>
    <w:p w:rsidR="00D457FE" w:rsidRPr="00B26FAE" w:rsidRDefault="00D457FE" w:rsidP="00A65E30">
      <w:pPr>
        <w:pStyle w:val="ListParagraph"/>
        <w:ind w:left="1080"/>
        <w:jc w:val="both"/>
        <w:rPr>
          <w:rFonts w:ascii="Sylfaen" w:hAnsi="Sylfaen"/>
          <w:lang w:val="ka-GE"/>
        </w:rPr>
      </w:pPr>
      <w:r w:rsidRPr="00B26FAE">
        <w:rPr>
          <w:rFonts w:ascii="Sylfaen" w:hAnsi="Sylfaen"/>
          <w:lang w:val="ka-GE"/>
        </w:rPr>
        <w:t>გრანტის მიმღები ვალდებულია</w:t>
      </w:r>
      <w:r>
        <w:rPr>
          <w:rFonts w:ascii="Sylfaen" w:hAnsi="Sylfaen"/>
          <w:lang w:val="ka-GE"/>
        </w:rPr>
        <w:t>, სტუ</w:t>
      </w:r>
      <w:r w:rsidR="00A65E30">
        <w:rPr>
          <w:rFonts w:ascii="Sylfaen" w:hAnsi="Sylfaen"/>
          <w:lang w:val="af-ZA"/>
        </w:rPr>
        <w:t>-</w:t>
      </w:r>
      <w:r>
        <w:rPr>
          <w:rFonts w:ascii="Sylfaen" w:hAnsi="Sylfaen"/>
          <w:lang w:val="ka-GE"/>
        </w:rPr>
        <w:t xml:space="preserve">ს წინასწარ შეატყობინოს ნებისმიერი დაგეგმილი ღონისძიების (სამუშაო შეხვედრა, პრეზენტაცია, სემინარი და ა.შ.) შესახებ, არანაკლებ 5 სამუშაო </w:t>
      </w:r>
      <w:r w:rsidRPr="00B26FAE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დღით ადრე, რათა სტუ</w:t>
      </w:r>
      <w:r w:rsidR="00A65E30">
        <w:rPr>
          <w:rFonts w:ascii="Sylfaen" w:hAnsi="Sylfaen"/>
          <w:lang w:val="af-ZA"/>
        </w:rPr>
        <w:t>-</w:t>
      </w:r>
      <w:r>
        <w:rPr>
          <w:rFonts w:ascii="Sylfaen" w:hAnsi="Sylfaen"/>
          <w:lang w:val="ka-GE"/>
        </w:rPr>
        <w:t>ს მიეცეს აღნიშნული ღონისძიების ორგანიზების საშუალება.</w:t>
      </w:r>
    </w:p>
    <w:p w:rsidR="00D457FE" w:rsidRDefault="00D457FE" w:rsidP="00D457F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გრანტის შეწყვეტა</w:t>
      </w:r>
    </w:p>
    <w:p w:rsidR="00D457FE" w:rsidRPr="0061397E" w:rsidRDefault="00A65E30" w:rsidP="00D457FE">
      <w:pPr>
        <w:pStyle w:val="ListParagraph"/>
        <w:numPr>
          <w:ilvl w:val="1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lang w:val="af-ZA"/>
        </w:rPr>
        <w:t xml:space="preserve"> 2013</w:t>
      </w:r>
      <w:r w:rsidR="00D457FE">
        <w:t xml:space="preserve"> </w:t>
      </w:r>
      <w:r>
        <w:rPr>
          <w:rFonts w:ascii="Sylfaen" w:hAnsi="Sylfaen"/>
        </w:rPr>
        <w:t>წლის  22 მაისის</w:t>
      </w:r>
      <w:r w:rsidR="001F2246">
        <w:rPr>
          <w:rFonts w:ascii="Sylfaen" w:hAnsi="Sylfaen"/>
        </w:rPr>
        <w:t xml:space="preserve"> № 99 ბრძანებით </w:t>
      </w:r>
      <w:r w:rsidR="00D457FE">
        <w:rPr>
          <w:rFonts w:ascii="Sylfaen" w:hAnsi="Sylfaen"/>
          <w:lang w:val="ka-GE"/>
        </w:rPr>
        <w:t xml:space="preserve">შექმნილი </w:t>
      </w:r>
      <w:r w:rsidR="00D457FE">
        <w:rPr>
          <w:rFonts w:ascii="Sylfaen" w:hAnsi="Sylfaen" w:cs="Sylfaen"/>
          <w:lang w:val="ka-GE"/>
        </w:rPr>
        <w:t>საუნივერსიტეტო</w:t>
      </w:r>
      <w:r w:rsidR="00D457FE">
        <w:rPr>
          <w:rFonts w:ascii="Sylfaen" w:hAnsi="Sylfaen" w:cs="Sylfaen"/>
          <w:lang w:val="af-ZA"/>
        </w:rPr>
        <w:t xml:space="preserve"> </w:t>
      </w:r>
      <w:r w:rsidR="00D457FE">
        <w:rPr>
          <w:rFonts w:ascii="Sylfaen" w:hAnsi="Sylfaen" w:cs="Sylfaen"/>
        </w:rPr>
        <w:t>კომისია</w:t>
      </w:r>
      <w:r w:rsidR="00D457FE">
        <w:rPr>
          <w:rFonts w:ascii="Sylfaen" w:hAnsi="Sylfaen" w:cs="Sylfaen"/>
          <w:lang w:val="ka-GE"/>
        </w:rPr>
        <w:t xml:space="preserve"> სტუ–ს </w:t>
      </w:r>
      <w:r w:rsidR="001F2246">
        <w:rPr>
          <w:rFonts w:ascii="Sylfaen" w:hAnsi="Sylfaen" w:cs="Sylfaen"/>
          <w:lang w:val="af-ZA"/>
        </w:rPr>
        <w:t xml:space="preserve">ადმინისტრაციას </w:t>
      </w:r>
      <w:r w:rsidR="00D457FE">
        <w:rPr>
          <w:rFonts w:ascii="Sylfaen" w:hAnsi="Sylfaen" w:cs="Sylfaen"/>
          <w:lang w:val="ka-GE"/>
        </w:rPr>
        <w:t>წარუდგენს წინადადებას გრანტის შეწყვეტის შესახებ ნებისიმიერ დროს, თუ:</w:t>
      </w:r>
    </w:p>
    <w:p w:rsidR="00D457FE" w:rsidRDefault="00D457FE" w:rsidP="00D457F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 w:rsidRPr="006204E1">
        <w:rPr>
          <w:rFonts w:ascii="Sylfaen" w:hAnsi="Sylfaen"/>
          <w:lang w:val="ka-GE"/>
        </w:rPr>
        <w:t>დადგენილია, რომ გრანტის მიმღები არ ასრულებს ამ ხელშეკრულების პირობებს</w:t>
      </w:r>
      <w:r>
        <w:rPr>
          <w:rFonts w:ascii="Sylfaen" w:hAnsi="Sylfaen"/>
          <w:lang w:val="ka-GE"/>
        </w:rPr>
        <w:t>;</w:t>
      </w:r>
    </w:p>
    <w:p w:rsidR="00D457FE" w:rsidRDefault="00D457FE" w:rsidP="00D457F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გრანტის მიმღებს არ შეუძლია უზრუნველყოს გრანტის მიზნების მიღწევა;</w:t>
      </w:r>
    </w:p>
    <w:p w:rsidR="00D457FE" w:rsidRDefault="00D457FE" w:rsidP="00D457F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გრანტის სახსრები გამოყენებულია არამიზნობრივად;</w:t>
      </w:r>
    </w:p>
    <w:p w:rsidR="00D457FE" w:rsidRDefault="00D457FE" w:rsidP="00D457F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წარმოდგენილია ფალსიფიცირებული დოკუმენტები და ინფორმაცია;</w:t>
      </w:r>
    </w:p>
    <w:p w:rsidR="00D457FE" w:rsidRDefault="00D457FE" w:rsidP="00D457FE">
      <w:pPr>
        <w:pStyle w:val="ListParagraph"/>
        <w:numPr>
          <w:ilvl w:val="0"/>
          <w:numId w:val="2"/>
        </w:num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კანონით გათვალისწინებულ სხვა შემთხვევებში.</w:t>
      </w:r>
    </w:p>
    <w:p w:rsidR="00D457FE" w:rsidRPr="0061397E" w:rsidRDefault="00D457FE" w:rsidP="00D457FE">
      <w:pPr>
        <w:pStyle w:val="ListParagraph"/>
        <w:numPr>
          <w:ilvl w:val="1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 w:cs="Sylfaen"/>
          <w:lang w:val="ka-GE"/>
        </w:rPr>
        <w:t xml:space="preserve"> გადაწყვეტილება გრანტის შეწყვეტის შესახებ ეცნობება გრანტის მიმღებს გადაწყვეტილების მიღებიდან არა</w:t>
      </w:r>
      <w:r w:rsidR="00291B8B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  <w:lang w:val="ka-GE"/>
        </w:rPr>
        <w:t>უგვიანეს 10 კალენდარული დღის ვადაში.</w:t>
      </w:r>
    </w:p>
    <w:p w:rsidR="00D457FE" w:rsidRDefault="00D457FE" w:rsidP="00D457F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საავტორო უფლებები</w:t>
      </w:r>
    </w:p>
    <w:p w:rsidR="00D457FE" w:rsidRPr="003639B0" w:rsidRDefault="00D457FE" w:rsidP="00D457FE">
      <w:pPr>
        <w:pStyle w:val="ListParagraph"/>
        <w:numPr>
          <w:ilvl w:val="1"/>
          <w:numId w:val="1"/>
        </w:numPr>
        <w:ind w:left="851" w:hanging="142"/>
        <w:jc w:val="both"/>
        <w:rPr>
          <w:rFonts w:ascii="Sylfaen" w:hAnsi="Sylfaen"/>
          <w:lang w:val="ka-GE"/>
        </w:rPr>
      </w:pPr>
      <w:r w:rsidRPr="003639B0">
        <w:rPr>
          <w:rFonts w:ascii="Sylfaen" w:hAnsi="Sylfaen"/>
          <w:lang w:val="ka-GE"/>
        </w:rPr>
        <w:t xml:space="preserve">გრანტით დაფინანსებული პროექტის ფარგლებში შექმნილი ნებისმიერი პროდუქტი წარმოადგენს პროექტის ავტორთა (გრანტის მიმღებ ფიზიკურ პირთა) </w:t>
      </w:r>
      <w:r>
        <w:rPr>
          <w:rFonts w:ascii="Sylfaen" w:hAnsi="Sylfaen"/>
          <w:lang w:val="af-ZA"/>
        </w:rPr>
        <w:t xml:space="preserve">და სტუ-ს </w:t>
      </w:r>
      <w:r w:rsidR="00797064">
        <w:rPr>
          <w:rFonts w:ascii="Sylfaen" w:hAnsi="Sylfaen"/>
          <w:lang w:val="af-ZA"/>
        </w:rPr>
        <w:t xml:space="preserve">ერთობლივ </w:t>
      </w:r>
      <w:r w:rsidRPr="003639B0">
        <w:rPr>
          <w:rFonts w:ascii="Sylfaen" w:hAnsi="Sylfaen"/>
          <w:lang w:val="ka-GE"/>
        </w:rPr>
        <w:t>საკუთრებას.</w:t>
      </w:r>
    </w:p>
    <w:p w:rsidR="00D457FE" w:rsidRPr="00F21E3C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af-ZA"/>
        </w:rPr>
        <w:t xml:space="preserve"> </w:t>
      </w:r>
      <w:r w:rsidRPr="00F21E3C">
        <w:rPr>
          <w:rFonts w:ascii="Sylfaen" w:hAnsi="Sylfaen"/>
          <w:lang w:val="ka-GE"/>
        </w:rPr>
        <w:t xml:space="preserve">სტუ იტოვებს უფლებას, პროექტის ავტორებთან შეთანხმებით, </w:t>
      </w:r>
      <w:r>
        <w:rPr>
          <w:rFonts w:ascii="Sylfaen" w:hAnsi="Sylfaen"/>
          <w:lang w:val="af-ZA"/>
        </w:rPr>
        <w:t>მოახდინოს გრანტის ფარგლებში მიღებული შედეგების საწარმოო რეალიზაცია</w:t>
      </w:r>
    </w:p>
    <w:p w:rsidR="00D457FE" w:rsidRDefault="00D457FE" w:rsidP="00D457F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 w:rsidRPr="00F21E3C">
        <w:rPr>
          <w:rFonts w:ascii="Sylfaen" w:hAnsi="Sylfaen"/>
          <w:b/>
          <w:lang w:val="ka-GE"/>
        </w:rPr>
        <w:t>ფორს</w:t>
      </w:r>
      <w:r w:rsidR="00233221">
        <w:rPr>
          <w:rFonts w:ascii="Sylfaen" w:hAnsi="Sylfaen"/>
          <w:b/>
          <w:lang w:val="af-ZA"/>
        </w:rPr>
        <w:t>-</w:t>
      </w:r>
      <w:r w:rsidRPr="00F21E3C">
        <w:rPr>
          <w:rFonts w:ascii="Sylfaen" w:hAnsi="Sylfaen"/>
          <w:b/>
          <w:lang w:val="ka-GE"/>
        </w:rPr>
        <w:t>მაჟორი</w:t>
      </w:r>
    </w:p>
    <w:p w:rsidR="00D457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 w:rsidRPr="008B4E8D">
        <w:rPr>
          <w:rFonts w:ascii="Sylfaen" w:hAnsi="Sylfaen"/>
          <w:lang w:val="ka-GE"/>
        </w:rPr>
        <w:t xml:space="preserve">წინამდებარე ხელშეკრულების შეჩერება, გაუქმება ან შეცვლა </w:t>
      </w:r>
      <w:r>
        <w:rPr>
          <w:rFonts w:ascii="Sylfaen" w:hAnsi="Sylfaen"/>
          <w:lang w:val="ka-GE"/>
        </w:rPr>
        <w:t>შეიძლება ფორს–მაჟორის შემთხვევაში ან სხვა პირობებში, რომელთა წინასწარ გათვალისწინება შეუძლებელი იყო წინამდებარე ხელშეკრულებით განსაზღვრული საქმიანობის დროს.</w:t>
      </w:r>
    </w:p>
    <w:p w:rsidR="00D457FE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ფორს</w:t>
      </w:r>
      <w:r w:rsidR="00233221">
        <w:rPr>
          <w:rFonts w:ascii="Sylfaen" w:hAnsi="Sylfaen"/>
          <w:lang w:val="af-ZA"/>
        </w:rPr>
        <w:t>-</w:t>
      </w:r>
      <w:r>
        <w:rPr>
          <w:rFonts w:ascii="Sylfaen" w:hAnsi="Sylfaen"/>
          <w:lang w:val="ka-GE"/>
        </w:rPr>
        <w:t>მაჟორული პირობების დადგომა და შეწყვეტა ფორმდება დოკუმენტურად ორმხრივი ხელმოწერით.</w:t>
      </w:r>
    </w:p>
    <w:p w:rsidR="00D457FE" w:rsidRPr="00937EDF" w:rsidRDefault="00D457FE" w:rsidP="00D457FE">
      <w:pPr>
        <w:pStyle w:val="ListParagraph"/>
        <w:numPr>
          <w:ilvl w:val="1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ამ მუხლის მიზნებისათვის „ფორს</w:t>
      </w:r>
      <w:r w:rsidR="00233221">
        <w:rPr>
          <w:rFonts w:ascii="Sylfaen" w:hAnsi="Sylfaen"/>
          <w:lang w:val="af-ZA"/>
        </w:rPr>
        <w:t>-</w:t>
      </w:r>
      <w:r>
        <w:rPr>
          <w:rFonts w:ascii="Sylfaen" w:hAnsi="Sylfaen"/>
          <w:lang w:val="ka-GE"/>
        </w:rPr>
        <w:t>მაჟორი“ ნიშნავს მხარეებისათვის გადაულახავ და მათი კონტროლისაგან დამოუკიდებელ გარემოებებს, რომლებიც არ არი</w:t>
      </w:r>
      <w:r w:rsidR="00233221">
        <w:rPr>
          <w:rFonts w:ascii="Sylfaen" w:hAnsi="Sylfaen"/>
          <w:lang w:val="af-ZA"/>
        </w:rPr>
        <w:t>ს</w:t>
      </w:r>
      <w:r>
        <w:rPr>
          <w:rFonts w:ascii="Sylfaen" w:hAnsi="Sylfaen"/>
          <w:lang w:val="ka-GE"/>
        </w:rPr>
        <w:t xml:space="preserve"> დაკავშირებული გრანტის გამცემის და/ან გრანტის მიმღების შეცდომებსა </w:t>
      </w:r>
      <w:r w:rsidR="00233221">
        <w:rPr>
          <w:rFonts w:ascii="Sylfaen" w:hAnsi="Sylfaen"/>
          <w:lang w:val="af-ZA"/>
        </w:rPr>
        <w:t>ან</w:t>
      </w:r>
      <w:r>
        <w:rPr>
          <w:rFonts w:ascii="Sylfaen" w:hAnsi="Sylfaen"/>
          <w:lang w:val="ka-GE"/>
        </w:rPr>
        <w:t xml:space="preserve"> დაუდევრობასთან და რომლებსაც </w:t>
      </w:r>
      <w:r w:rsidR="00233221">
        <w:rPr>
          <w:rFonts w:ascii="Sylfaen" w:hAnsi="Sylfaen"/>
          <w:lang w:val="af-ZA"/>
        </w:rPr>
        <w:t>აქვს</w:t>
      </w:r>
      <w:r>
        <w:rPr>
          <w:rFonts w:ascii="Sylfaen" w:hAnsi="Sylfaen"/>
          <w:lang w:val="ka-GE"/>
        </w:rPr>
        <w:t xml:space="preserve"> წინასწარ გაუთვალისწინებელი ხასიათი. ასეთი გარემოება შეიძლება გამოწვეულ </w:t>
      </w:r>
      <w:r w:rsidR="00505334">
        <w:rPr>
          <w:rFonts w:ascii="Sylfaen" w:hAnsi="Sylfaen"/>
          <w:lang w:val="ka-GE"/>
        </w:rPr>
        <w:t>იქნ</w:t>
      </w:r>
      <w:r w:rsidR="00505334">
        <w:rPr>
          <w:rFonts w:ascii="Sylfaen" w:hAnsi="Sylfaen"/>
          <w:lang w:val="af-ZA"/>
        </w:rPr>
        <w:t>ე</w:t>
      </w:r>
      <w:r>
        <w:rPr>
          <w:rFonts w:ascii="Sylfaen" w:hAnsi="Sylfaen"/>
          <w:lang w:val="ka-GE"/>
        </w:rPr>
        <w:t>ს ომით, სტიქიური მოვლენებით, ეპიდემიით, კარანტინით, საბიუჯეტო პრობლემებით და სხვ.</w:t>
      </w:r>
    </w:p>
    <w:p w:rsidR="00937EDF" w:rsidRDefault="00937EDF" w:rsidP="00937EDF">
      <w:pPr>
        <w:jc w:val="both"/>
        <w:rPr>
          <w:rFonts w:ascii="Sylfaen" w:hAnsi="Sylfaen"/>
          <w:lang w:val="af-ZA"/>
        </w:rPr>
      </w:pPr>
    </w:p>
    <w:p w:rsidR="00937EDF" w:rsidRDefault="00937EDF" w:rsidP="00937EDF">
      <w:pPr>
        <w:jc w:val="both"/>
        <w:rPr>
          <w:rFonts w:ascii="Sylfaen" w:hAnsi="Sylfaen"/>
          <w:lang w:val="af-ZA"/>
        </w:rPr>
      </w:pPr>
    </w:p>
    <w:p w:rsidR="00937EDF" w:rsidRPr="00937EDF" w:rsidRDefault="00937EDF" w:rsidP="00937EDF">
      <w:pPr>
        <w:jc w:val="both"/>
        <w:rPr>
          <w:rFonts w:ascii="Sylfaen" w:hAnsi="Sylfaen"/>
          <w:lang w:val="af-ZA"/>
        </w:rPr>
      </w:pPr>
    </w:p>
    <w:p w:rsidR="00D457FE" w:rsidRDefault="00D457FE" w:rsidP="00D457F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ხელშეკრულებაში ცვლილებების შეტანის წესი</w:t>
      </w:r>
    </w:p>
    <w:p w:rsidR="00D457FE" w:rsidRPr="007E5BC4" w:rsidRDefault="00D457FE" w:rsidP="00505334">
      <w:pPr>
        <w:pStyle w:val="ListParagraph"/>
        <w:ind w:left="1080"/>
        <w:jc w:val="both"/>
        <w:rPr>
          <w:rFonts w:ascii="Sylfaen" w:hAnsi="Sylfaen"/>
          <w:lang w:val="ka-GE"/>
        </w:rPr>
      </w:pPr>
      <w:r w:rsidRPr="007E5BC4">
        <w:rPr>
          <w:rFonts w:ascii="Sylfaen" w:hAnsi="Sylfaen"/>
          <w:lang w:val="ka-GE"/>
        </w:rPr>
        <w:t>წინამდებარე ხელშეკრულებაში ცვლილებების შეტანა შესაძლებელია წერილობითი ფორმით, მასში მონაწილე ორივე მხარის თანხმობით, რომელიც წარმოადგენს ამ ხელშეკრულების განუყოფელ ნაწილს.</w:t>
      </w:r>
    </w:p>
    <w:p w:rsidR="00D457FE" w:rsidRDefault="00D457FE" w:rsidP="00D457FE">
      <w:pPr>
        <w:pStyle w:val="ListParagraph"/>
        <w:numPr>
          <w:ilvl w:val="0"/>
          <w:numId w:val="1"/>
        </w:num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სხვა პირობები</w:t>
      </w:r>
    </w:p>
    <w:p w:rsidR="00D457FE" w:rsidRDefault="00D457FE" w:rsidP="00505334">
      <w:pPr>
        <w:pStyle w:val="ListParagraph"/>
        <w:ind w:left="1080"/>
        <w:rPr>
          <w:rFonts w:ascii="Sylfaen" w:hAnsi="Sylfaen"/>
          <w:lang w:val="ka-GE"/>
        </w:rPr>
      </w:pPr>
      <w:r w:rsidRPr="007E5BC4">
        <w:rPr>
          <w:rFonts w:ascii="Sylfaen" w:hAnsi="Sylfaen"/>
          <w:lang w:val="ka-GE"/>
        </w:rPr>
        <w:t xml:space="preserve">ეს ხელშეკრულება შედგენილია ორ, თანაბარი ძალის მქონე </w:t>
      </w:r>
      <w:r w:rsidR="00505334">
        <w:rPr>
          <w:rFonts w:ascii="Sylfaen" w:hAnsi="Sylfaen"/>
          <w:lang w:val="ka-GE"/>
        </w:rPr>
        <w:t>ეგზემპლ</w:t>
      </w:r>
      <w:r w:rsidRPr="007E5BC4">
        <w:rPr>
          <w:rFonts w:ascii="Sylfaen" w:hAnsi="Sylfaen"/>
          <w:lang w:val="ka-GE"/>
        </w:rPr>
        <w:t>არად</w:t>
      </w:r>
      <w:r w:rsidR="00505334">
        <w:rPr>
          <w:rFonts w:ascii="Sylfaen" w:hAnsi="Sylfaen"/>
          <w:lang w:val="af-ZA"/>
        </w:rPr>
        <w:t xml:space="preserve"> (</w:t>
      </w:r>
      <w:r w:rsidRPr="002350BE">
        <w:rPr>
          <w:rFonts w:ascii="Sylfaen" w:hAnsi="Sylfaen"/>
          <w:lang w:val="ka-GE"/>
        </w:rPr>
        <w:t xml:space="preserve">თითო </w:t>
      </w:r>
      <w:r w:rsidR="00505334">
        <w:rPr>
          <w:rFonts w:ascii="Sylfaen" w:hAnsi="Sylfaen"/>
          <w:lang w:val="ka-GE"/>
        </w:rPr>
        <w:t>ეგზემპლ</w:t>
      </w:r>
      <w:r w:rsidRPr="002350BE">
        <w:rPr>
          <w:rFonts w:ascii="Sylfaen" w:hAnsi="Sylfaen"/>
          <w:lang w:val="ka-GE"/>
        </w:rPr>
        <w:t>არი თითოეული მხარისათვის</w:t>
      </w:r>
      <w:r w:rsidR="00505334">
        <w:rPr>
          <w:rFonts w:ascii="Sylfaen" w:hAnsi="Sylfaen"/>
          <w:lang w:val="af-ZA"/>
        </w:rPr>
        <w:t>)</w:t>
      </w:r>
      <w:r w:rsidRPr="002350BE">
        <w:rPr>
          <w:rFonts w:ascii="Sylfaen" w:hAnsi="Sylfaen"/>
          <w:lang w:val="ka-GE"/>
        </w:rPr>
        <w:t xml:space="preserve"> და ძალაშია 2013 წლის </w:t>
      </w:r>
      <w:r w:rsidRPr="005749A7">
        <w:rPr>
          <w:rFonts w:ascii="Sylfaen" w:hAnsi="Sylfaen"/>
          <w:lang w:val="ka-GE"/>
        </w:rPr>
        <w:t>1 ოქტომბრიდან.</w:t>
      </w:r>
    </w:p>
    <w:p w:rsidR="00D457FE" w:rsidRDefault="00D457FE" w:rsidP="00D457FE">
      <w:pPr>
        <w:rPr>
          <w:rFonts w:ascii="Sylfaen" w:hAnsi="Sylfaen"/>
          <w:lang w:val="ka-GE"/>
        </w:rPr>
      </w:pPr>
    </w:p>
    <w:p w:rsidR="005749A7" w:rsidRDefault="005749A7" w:rsidP="00D457FE">
      <w:pPr>
        <w:jc w:val="center"/>
        <w:rPr>
          <w:rFonts w:ascii="Sylfaen" w:hAnsi="Sylfaen"/>
          <w:lang w:val="af-ZA"/>
        </w:rPr>
      </w:pPr>
    </w:p>
    <w:p w:rsidR="00D457FE" w:rsidRDefault="00D457FE" w:rsidP="00D457FE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მხარეთა ხელმოწერები:</w:t>
      </w:r>
    </w:p>
    <w:p w:rsidR="00D457FE" w:rsidRDefault="00D457FE" w:rsidP="00D457FE">
      <w:pPr>
        <w:rPr>
          <w:rFonts w:ascii="Sylfaen" w:hAnsi="Sylfaen"/>
          <w:color w:val="FF0000"/>
          <w:lang w:val="af-ZA"/>
        </w:rPr>
      </w:pPr>
      <w:r w:rsidRPr="00F21E3C">
        <w:rPr>
          <w:rFonts w:ascii="Sylfaen" w:hAnsi="Sylfaen"/>
          <w:color w:val="FF0000"/>
          <w:lang w:val="ka-GE"/>
        </w:rPr>
        <w:t xml:space="preserve">საქართველოს ტექნიკური უნივერსიტეტის                  </w:t>
      </w:r>
    </w:p>
    <w:p w:rsidR="00D457FE" w:rsidRPr="00F21E3C" w:rsidRDefault="00D457FE" w:rsidP="00D457FE">
      <w:pPr>
        <w:rPr>
          <w:rFonts w:ascii="Sylfaen" w:hAnsi="Sylfaen"/>
          <w:color w:val="FF0000"/>
          <w:lang w:val="af-ZA"/>
        </w:rPr>
      </w:pPr>
      <w:r>
        <w:rPr>
          <w:rFonts w:ascii="Sylfaen" w:hAnsi="Sylfaen"/>
          <w:color w:val="FF0000"/>
          <w:lang w:val="af-ZA"/>
        </w:rPr>
        <w:t>№</w:t>
      </w:r>
      <w:r w:rsidRPr="00F21E3C">
        <w:rPr>
          <w:rFonts w:ascii="Sylfaen" w:hAnsi="Sylfaen"/>
          <w:color w:val="FF0000"/>
          <w:lang w:val="ka-GE"/>
        </w:rPr>
        <w:t xml:space="preserve"> </w:t>
      </w:r>
      <w:r>
        <w:rPr>
          <w:rFonts w:ascii="Sylfaen" w:hAnsi="Sylfaen"/>
          <w:color w:val="FF0000"/>
          <w:lang w:val="af-ZA"/>
        </w:rPr>
        <w:t xml:space="preserve">......... </w:t>
      </w:r>
      <w:r w:rsidRPr="00F21E3C">
        <w:rPr>
          <w:rFonts w:ascii="Sylfaen" w:hAnsi="Sylfaen"/>
          <w:color w:val="FF0000"/>
          <w:lang w:val="ka-GE"/>
        </w:rPr>
        <w:t>საგრანტო პროექტის ხელმძღვანელი,</w:t>
      </w:r>
    </w:p>
    <w:p w:rsidR="00D457FE" w:rsidRDefault="00D457FE" w:rsidP="00D457FE">
      <w:pPr>
        <w:rPr>
          <w:rFonts w:ascii="Sylfaen" w:hAnsi="Sylfaen"/>
          <w:color w:val="FF0000"/>
          <w:lang w:val="af-ZA"/>
        </w:rPr>
      </w:pPr>
      <w:r w:rsidRPr="00F21E3C">
        <w:rPr>
          <w:rFonts w:ascii="Sylfaen" w:hAnsi="Sylfaen"/>
          <w:color w:val="FF0000"/>
          <w:lang w:val="ka-GE"/>
        </w:rPr>
        <w:t>პროფ.</w:t>
      </w:r>
      <w:r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color w:val="FF0000"/>
          <w:lang w:val="af-ZA"/>
        </w:rPr>
        <w:t>.............................................</w:t>
      </w:r>
    </w:p>
    <w:p w:rsidR="005749A7" w:rsidRDefault="005749A7" w:rsidP="00D457FE">
      <w:pPr>
        <w:rPr>
          <w:rFonts w:ascii="Sylfaen" w:hAnsi="Sylfaen"/>
          <w:color w:val="FF0000"/>
          <w:lang w:val="af-ZA"/>
        </w:rPr>
      </w:pPr>
    </w:p>
    <w:p w:rsidR="00D457FE" w:rsidRDefault="00D457FE" w:rsidP="00D457FE">
      <w:pPr>
        <w:rPr>
          <w:rFonts w:ascii="Sylfaen" w:hAnsi="Sylfaen"/>
          <w:lang w:val="af-ZA"/>
        </w:rPr>
      </w:pPr>
    </w:p>
    <w:p w:rsidR="00505334" w:rsidRDefault="00505334" w:rsidP="00B82FBE">
      <w:pPr>
        <w:rPr>
          <w:rFonts w:ascii="Sylfaen" w:hAnsi="Sylfaen" w:cs="Sylfaen"/>
          <w:lang w:val="af-ZA"/>
        </w:rPr>
      </w:pPr>
      <w:r>
        <w:rPr>
          <w:rFonts w:ascii="Sylfaen" w:hAnsi="Sylfaen"/>
          <w:lang w:val="af-ZA"/>
        </w:rPr>
        <w:t xml:space="preserve">საქართველოს </w:t>
      </w:r>
      <w:r w:rsidR="00D457FE">
        <w:rPr>
          <w:rFonts w:ascii="Sylfaen" w:hAnsi="Sylfaen"/>
          <w:lang w:val="af-ZA"/>
        </w:rPr>
        <w:t xml:space="preserve">ტექნიკური უნივერსიტეტის </w:t>
      </w:r>
      <w:r w:rsidR="00747391">
        <w:rPr>
          <w:rFonts w:ascii="Sylfaen" w:hAnsi="Sylfaen" w:cs="Sylfaen"/>
          <w:lang w:val="af-ZA"/>
        </w:rPr>
        <w:t xml:space="preserve">  </w:t>
      </w:r>
    </w:p>
    <w:p w:rsidR="00B82FBE" w:rsidRDefault="00B82FBE" w:rsidP="00B82FBE">
      <w:pPr>
        <w:rPr>
          <w:rFonts w:ascii="Sylfaen" w:hAnsi="Sylfaen"/>
          <w:lang w:val="af-ZA"/>
        </w:rPr>
      </w:pPr>
      <w:r>
        <w:rPr>
          <w:rFonts w:ascii="Sylfaen" w:hAnsi="Sylfaen" w:cs="Sylfaen"/>
          <w:lang w:val="af-ZA"/>
        </w:rPr>
        <w:t>რექტორი</w:t>
      </w:r>
      <w:r w:rsidR="00505334">
        <w:rPr>
          <w:rFonts w:ascii="Sylfaen" w:hAnsi="Sylfaen" w:cs="Sylfaen"/>
          <w:lang w:val="af-ZA"/>
        </w:rPr>
        <w:t xml:space="preserve"> </w:t>
      </w:r>
      <w:r>
        <w:rPr>
          <w:rFonts w:ascii="Sylfaen" w:hAnsi="Sylfaen" w:cs="Sylfaen"/>
          <w:lang w:val="af-ZA"/>
        </w:rPr>
        <w:t xml:space="preserve">  ა</w:t>
      </w:r>
      <w:r w:rsidR="00505334">
        <w:rPr>
          <w:rFonts w:ascii="Sylfaen" w:hAnsi="Sylfaen" w:cs="Sylfaen"/>
          <w:lang w:val="af-ZA"/>
        </w:rPr>
        <w:t xml:space="preserve">რჩილ </w:t>
      </w:r>
      <w:r>
        <w:rPr>
          <w:rFonts w:ascii="Sylfaen" w:hAnsi="Sylfaen" w:cs="Sylfaen"/>
          <w:lang w:val="af-ZA"/>
        </w:rPr>
        <w:t>ფრანგიშვილი</w:t>
      </w:r>
    </w:p>
    <w:p w:rsidR="004550A7" w:rsidRDefault="004550A7" w:rsidP="00D457FE">
      <w:pPr>
        <w:rPr>
          <w:rFonts w:ascii="Sylfaen" w:hAnsi="Sylfaen"/>
          <w:b/>
          <w:lang w:val="af-ZA"/>
        </w:rPr>
      </w:pPr>
    </w:p>
    <w:p w:rsidR="00351122" w:rsidRDefault="00351122" w:rsidP="00D457FE">
      <w:pPr>
        <w:rPr>
          <w:rFonts w:ascii="Sylfaen" w:hAnsi="Sylfaen"/>
          <w:b/>
          <w:lang w:val="af-ZA"/>
        </w:rPr>
      </w:pPr>
    </w:p>
    <w:p w:rsidR="00505334" w:rsidRDefault="00505334" w:rsidP="00D457FE">
      <w:pPr>
        <w:rPr>
          <w:rFonts w:ascii="Sylfaen" w:hAnsi="Sylfaen"/>
          <w:lang w:val="af-ZA"/>
        </w:rPr>
      </w:pPr>
      <w:r>
        <w:rPr>
          <w:rFonts w:ascii="Sylfaen" w:hAnsi="Sylfaen"/>
          <w:lang w:val="af-ZA"/>
        </w:rPr>
        <w:t>საქართველოს</w:t>
      </w:r>
      <w:r w:rsidR="00913CCB">
        <w:rPr>
          <w:rFonts w:ascii="Sylfaen" w:hAnsi="Sylfaen"/>
          <w:lang w:val="af-ZA"/>
        </w:rPr>
        <w:t xml:space="preserve"> </w:t>
      </w:r>
      <w:r w:rsidR="00351122" w:rsidRPr="00351122">
        <w:rPr>
          <w:rFonts w:ascii="Sylfaen" w:hAnsi="Sylfaen"/>
          <w:lang w:val="af-ZA"/>
        </w:rPr>
        <w:t xml:space="preserve">ტექნიკური უნივერსიტეტის </w:t>
      </w:r>
    </w:p>
    <w:p w:rsidR="00351122" w:rsidRDefault="00351122" w:rsidP="00D457FE">
      <w:pPr>
        <w:rPr>
          <w:rFonts w:ascii="Sylfaen" w:hAnsi="Sylfaen"/>
          <w:lang w:val="af-ZA"/>
        </w:rPr>
      </w:pPr>
      <w:r w:rsidRPr="00351122">
        <w:rPr>
          <w:rFonts w:ascii="Sylfaen" w:hAnsi="Sylfaen"/>
          <w:lang w:val="af-ZA"/>
        </w:rPr>
        <w:t xml:space="preserve">ადმინისტრაციის </w:t>
      </w:r>
      <w:r w:rsidR="00505334">
        <w:rPr>
          <w:rFonts w:ascii="Sylfaen" w:hAnsi="Sylfaen"/>
          <w:lang w:val="af-ZA"/>
        </w:rPr>
        <w:t xml:space="preserve"> ხელმ</w:t>
      </w:r>
      <w:r w:rsidRPr="00351122">
        <w:rPr>
          <w:rFonts w:ascii="Sylfaen" w:hAnsi="Sylfaen"/>
          <w:lang w:val="af-ZA"/>
        </w:rPr>
        <w:t>ძღვანელი  ქეთევან ქოქრაშვილი</w:t>
      </w:r>
    </w:p>
    <w:p w:rsidR="00351122" w:rsidRDefault="00351122" w:rsidP="00D457FE">
      <w:pPr>
        <w:rPr>
          <w:rFonts w:ascii="Sylfaen" w:hAnsi="Sylfaen"/>
          <w:lang w:val="af-ZA"/>
        </w:rPr>
      </w:pPr>
    </w:p>
    <w:p w:rsidR="00351122" w:rsidRDefault="00351122" w:rsidP="00D457FE">
      <w:pPr>
        <w:rPr>
          <w:rFonts w:ascii="Sylfaen" w:hAnsi="Sylfaen"/>
          <w:lang w:val="af-ZA"/>
        </w:rPr>
      </w:pPr>
    </w:p>
    <w:p w:rsidR="00351122" w:rsidRPr="00351122" w:rsidRDefault="00351122" w:rsidP="00D457FE">
      <w:pPr>
        <w:rPr>
          <w:rFonts w:ascii="Sylfaen" w:hAnsi="Sylfaen"/>
          <w:lang w:val="af-ZA"/>
        </w:rPr>
        <w:sectPr w:rsidR="00351122" w:rsidRPr="00351122" w:rsidSect="004550A7">
          <w:pgSz w:w="12240" w:h="15840"/>
          <w:pgMar w:top="1134" w:right="1134" w:bottom="1134" w:left="1134" w:header="720" w:footer="720" w:gutter="0"/>
          <w:cols w:space="720"/>
          <w:docGrid w:linePitch="360"/>
        </w:sectPr>
      </w:pPr>
    </w:p>
    <w:p w:rsidR="00D81FF2" w:rsidRDefault="00D81FF2" w:rsidP="002F792B">
      <w:pPr>
        <w:jc w:val="center"/>
        <w:rPr>
          <w:rFonts w:ascii="Sylfaen" w:hAnsi="Sylfaen"/>
          <w:b/>
          <w:lang w:val="af-ZA"/>
        </w:rPr>
      </w:pPr>
      <w:r w:rsidRPr="002F792B">
        <w:rPr>
          <w:rFonts w:ascii="Sylfaen" w:hAnsi="Sylfaen"/>
          <w:b/>
          <w:sz w:val="28"/>
          <w:szCs w:val="28"/>
          <w:lang w:val="ka-GE"/>
        </w:rPr>
        <w:t>დანართი</w:t>
      </w:r>
      <w:r w:rsidRPr="002F792B">
        <w:rPr>
          <w:rFonts w:ascii="Sylfaen" w:hAnsi="Sylfaen"/>
          <w:b/>
          <w:sz w:val="28"/>
          <w:szCs w:val="28"/>
          <w:lang w:val="af-ZA"/>
        </w:rPr>
        <w:t xml:space="preserve"> </w:t>
      </w:r>
      <w:r w:rsidRPr="002F792B">
        <w:rPr>
          <w:rFonts w:ascii="Sylfaen" w:hAnsi="Sylfaen"/>
          <w:b/>
          <w:sz w:val="28"/>
          <w:szCs w:val="28"/>
          <w:lang w:val="ka-GE"/>
        </w:rPr>
        <w:t>1</w:t>
      </w:r>
      <w:r w:rsidR="002F792B">
        <w:rPr>
          <w:rFonts w:ascii="Sylfaen" w:hAnsi="Sylfaen"/>
          <w:b/>
          <w:lang w:val="af-ZA"/>
        </w:rPr>
        <w:t>.</w:t>
      </w:r>
      <w:r>
        <w:rPr>
          <w:rFonts w:ascii="Sylfaen" w:hAnsi="Sylfaen"/>
          <w:b/>
          <w:lang w:val="af-ZA"/>
        </w:rPr>
        <w:t xml:space="preserve"> დანართში მჲთითებულ</w:t>
      </w:r>
      <w:r w:rsidR="0066548F">
        <w:rPr>
          <w:rFonts w:ascii="Sylfaen" w:hAnsi="Sylfaen"/>
          <w:b/>
          <w:lang w:val="af-ZA"/>
        </w:rPr>
        <w:t>ი</w:t>
      </w:r>
      <w:r>
        <w:rPr>
          <w:rFonts w:ascii="Sylfaen" w:hAnsi="Sylfaen"/>
          <w:b/>
          <w:lang w:val="af-ZA"/>
        </w:rPr>
        <w:t xml:space="preserve"> ოთხი კვარტალი აითვლება 2013 წლის ოქტომბრიდან  2014 წლის სექტემბრის ჩათვლით (ე.ი. ერთი ფისკალური წელი)</w:t>
      </w:r>
    </w:p>
    <w:tbl>
      <w:tblPr>
        <w:tblStyle w:val="TableGrid"/>
        <w:tblpPr w:leftFromText="180" w:rightFromText="180" w:vertAnchor="page" w:horzAnchor="margin" w:tblpY="2581"/>
        <w:tblW w:w="12582" w:type="dxa"/>
        <w:tblLayout w:type="fixed"/>
        <w:tblLook w:val="04A0"/>
      </w:tblPr>
      <w:tblGrid>
        <w:gridCol w:w="534"/>
        <w:gridCol w:w="4961"/>
        <w:gridCol w:w="709"/>
        <w:gridCol w:w="141"/>
        <w:gridCol w:w="567"/>
        <w:gridCol w:w="567"/>
        <w:gridCol w:w="426"/>
        <w:gridCol w:w="567"/>
        <w:gridCol w:w="567"/>
        <w:gridCol w:w="425"/>
        <w:gridCol w:w="709"/>
        <w:gridCol w:w="2409"/>
      </w:tblGrid>
      <w:tr w:rsidR="004550A7" w:rsidTr="002F792B">
        <w:trPr>
          <w:trHeight w:val="14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4550A7" w:rsidRPr="004550A7" w:rsidRDefault="004550A7" w:rsidP="002F792B">
            <w:pPr>
              <w:pStyle w:val="Header"/>
              <w:tabs>
                <w:tab w:val="clear" w:pos="4844"/>
                <w:tab w:val="clear" w:pos="9689"/>
                <w:tab w:val="left" w:pos="4050"/>
              </w:tabs>
              <w:jc w:val="right"/>
              <w:rPr>
                <w:rFonts w:ascii="Sylfaen" w:hAnsi="Sylfaen"/>
                <w:lang w:val="af-Z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550A7" w:rsidRPr="00D02F8C" w:rsidRDefault="004550A7" w:rsidP="002F792B">
            <w:pPr>
              <w:jc w:val="center"/>
              <w:rPr>
                <w:rFonts w:ascii="Sylfaen" w:hAnsi="Sylfaen"/>
                <w:b/>
                <w:sz w:val="20"/>
                <w:szCs w:val="20"/>
                <w:lang w:val="ka-GE"/>
              </w:rPr>
            </w:pPr>
          </w:p>
        </w:tc>
        <w:tc>
          <w:tcPr>
            <w:tcW w:w="62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550A7" w:rsidRDefault="004550A7" w:rsidP="002F792B">
            <w:pPr>
              <w:jc w:val="right"/>
              <w:rPr>
                <w:rFonts w:ascii="Sylfaen" w:hAnsi="Sylfaen"/>
                <w:lang w:val="ka-GE"/>
              </w:rPr>
            </w:pPr>
          </w:p>
        </w:tc>
      </w:tr>
      <w:tr w:rsidR="004550A7" w:rsidTr="002F792B">
        <w:trPr>
          <w:trHeight w:val="413"/>
        </w:trPr>
        <w:tc>
          <w:tcPr>
            <w:tcW w:w="125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50A7" w:rsidRDefault="004550A7" w:rsidP="002F792B">
            <w:pPr>
              <w:pStyle w:val="Header"/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გრანტის სამუშაო გეგმა</w:t>
            </w:r>
          </w:p>
        </w:tc>
      </w:tr>
      <w:tr w:rsidR="004550A7" w:rsidTr="002F792B">
        <w:trPr>
          <w:trHeight w:val="844"/>
        </w:trPr>
        <w:tc>
          <w:tcPr>
            <w:tcW w:w="534" w:type="dxa"/>
            <w:vMerge w:val="restart"/>
            <w:tcBorders>
              <w:top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ამოცანის</w:t>
            </w:r>
            <w:r w:rsidR="00A6443C">
              <w:rPr>
                <w:rFonts w:ascii="Sylfaen" w:hAnsi="Sylfaen"/>
                <w:lang w:val="af-ZA"/>
              </w:rPr>
              <w:t xml:space="preserve"> </w:t>
            </w:r>
            <w:r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4550A7" w:rsidRPr="00BC2225" w:rsidRDefault="00A6443C" w:rsidP="002F792B">
            <w:pPr>
              <w:jc w:val="center"/>
              <w:rPr>
                <w:rFonts w:ascii="Sylfaen" w:hAnsi="Sylfaen"/>
                <w:lang w:val="af-ZA"/>
              </w:rPr>
            </w:pPr>
            <w:r w:rsidRPr="00BC2225">
              <w:rPr>
                <w:rFonts w:ascii="Sylfaen" w:hAnsi="Sylfaen"/>
                <w:lang w:val="af-ZA"/>
              </w:rPr>
              <w:t>კვარტალი</w:t>
            </w:r>
          </w:p>
        </w:tc>
        <w:tc>
          <w:tcPr>
            <w:tcW w:w="63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A6443C" w:rsidP="002F792B">
            <w:pPr>
              <w:spacing w:before="240"/>
              <w:jc w:val="center"/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af-ZA"/>
              </w:rPr>
              <w:t>ქმედებათა  ჩამონათვალი</w:t>
            </w:r>
          </w:p>
          <w:p w:rsidR="00A6443C" w:rsidRPr="00A6443C" w:rsidRDefault="00A6443C" w:rsidP="002F792B">
            <w:pPr>
              <w:spacing w:before="240"/>
              <w:jc w:val="center"/>
              <w:rPr>
                <w:rFonts w:ascii="Sylfaen" w:hAnsi="Sylfaen"/>
                <w:lang w:val="af-ZA"/>
              </w:rPr>
            </w:pPr>
          </w:p>
        </w:tc>
      </w:tr>
      <w:tr w:rsidR="004550A7" w:rsidTr="002F792B">
        <w:trPr>
          <w:cantSplit/>
          <w:trHeight w:val="1057"/>
        </w:trPr>
        <w:tc>
          <w:tcPr>
            <w:tcW w:w="534" w:type="dxa"/>
            <w:vMerge/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Default="004550A7" w:rsidP="002F792B">
            <w:pPr>
              <w:jc w:val="center"/>
              <w:rPr>
                <w:rFonts w:ascii="Sylfaen" w:hAnsi="Sylfaen"/>
                <w:lang w:val="ka-GE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50A7" w:rsidRPr="00B72CD6" w:rsidRDefault="004550A7" w:rsidP="002F792B">
            <w:pPr>
              <w:jc w:val="center"/>
              <w:rPr>
                <w:rFonts w:ascii="Sylfaen" w:hAnsi="Sylfaen"/>
                <w:b/>
                <w:sz w:val="16"/>
                <w:szCs w:val="16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შენიშვნა</w:t>
            </w:r>
          </w:p>
        </w:tc>
      </w:tr>
      <w:tr w:rsidR="003D15F5" w:rsidTr="002F792B">
        <w:trPr>
          <w:trHeight w:val="334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961" w:type="dxa"/>
            <w:vMerge w:val="restart"/>
            <w:tcBorders>
              <w:right w:val="single" w:sz="4" w:space="0" w:color="auto"/>
            </w:tcBorders>
          </w:tcPr>
          <w:p w:rsidR="004550A7" w:rsidRPr="00C303C2" w:rsidRDefault="004550A7" w:rsidP="002F792B">
            <w:pPr>
              <w:rPr>
                <w:rFonts w:ascii="Sylfaen" w:hAnsi="Sylfaen"/>
                <w:sz w:val="20"/>
                <w:szCs w:val="20"/>
                <w:lang w:val="ka-GE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A7" w:rsidRPr="00D02F8C" w:rsidRDefault="004550A7" w:rsidP="002F79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   </w:t>
            </w:r>
            <w:r w:rsidRPr="00D02F8C">
              <w:rPr>
                <w:rFonts w:ascii="Sylfaen" w:hAnsi="Sylfaen"/>
              </w:rPr>
              <w:t>I</w:t>
            </w:r>
            <w:r w:rsidRPr="00D02F8C">
              <w:rPr>
                <w:rFonts w:ascii="Sylfaen" w:hAnsi="Sylfaen"/>
                <w:lang w:val="ka-GE"/>
              </w:rPr>
              <w:t xml:space="preserve">                                                                     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41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42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40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36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4550A7" w:rsidTr="002F792B">
        <w:trPr>
          <w:trHeight w:val="30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36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af-ZA"/>
              </w:rPr>
            </w:pPr>
          </w:p>
          <w:p w:rsidR="004550A7" w:rsidRPr="004550A7" w:rsidRDefault="004550A7" w:rsidP="002F792B">
            <w:pPr>
              <w:rPr>
                <w:rFonts w:ascii="Sylfaen" w:hAnsi="Sylfaen"/>
                <w:lang w:val="af-ZA"/>
              </w:rPr>
            </w:pPr>
          </w:p>
        </w:tc>
      </w:tr>
      <w:tr w:rsidR="003D15F5" w:rsidTr="002F792B">
        <w:trPr>
          <w:trHeight w:val="2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213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4550A7" w:rsidTr="002F792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4550A7" w:rsidTr="002F792B">
        <w:trPr>
          <w:trHeight w:val="29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4550A7" w:rsidTr="002F792B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4550A7" w:rsidTr="002F792B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4550A7" w:rsidTr="002F792B">
        <w:trPr>
          <w:trHeight w:val="2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4550A7" w:rsidTr="002F792B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III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  <w:tr w:rsidR="003D15F5" w:rsidTr="002F792B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961" w:type="dxa"/>
            <w:vMerge/>
            <w:tcBorders>
              <w:right w:val="single" w:sz="4" w:space="0" w:color="auto"/>
            </w:tcBorders>
          </w:tcPr>
          <w:p w:rsidR="004550A7" w:rsidRPr="008C16A2" w:rsidRDefault="004550A7" w:rsidP="002F792B">
            <w:pPr>
              <w:rPr>
                <w:rFonts w:ascii="Sylfaen" w:hAnsi="Sylfaen" w:cs="Sylfaen"/>
                <w:lang w:val="ka-GE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Pr="00D02F8C" w:rsidRDefault="004550A7" w:rsidP="002F792B">
            <w:pPr>
              <w:rPr>
                <w:rFonts w:ascii="Sylfaen" w:hAnsi="Sylfaen"/>
              </w:rPr>
            </w:pPr>
            <w:r>
              <w:rPr>
                <w:rFonts w:ascii="Sylfaen" w:hAnsi="Sylfaen"/>
              </w:rPr>
              <w:t>IV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091EA4" w:rsidRDefault="004550A7" w:rsidP="002F792B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50A7" w:rsidRPr="003D15F5" w:rsidRDefault="004550A7" w:rsidP="002F792B"/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A7" w:rsidRDefault="004550A7" w:rsidP="002F792B">
            <w:pPr>
              <w:rPr>
                <w:rFonts w:ascii="Sylfaen" w:hAnsi="Sylfaen"/>
                <w:lang w:val="ka-GE"/>
              </w:rPr>
            </w:pPr>
          </w:p>
        </w:tc>
      </w:tr>
    </w:tbl>
    <w:p w:rsidR="004550A7" w:rsidRPr="00D81FF2" w:rsidRDefault="004550A7" w:rsidP="004550A7">
      <w:pPr>
        <w:jc w:val="center"/>
        <w:rPr>
          <w:rFonts w:ascii="Sylfaen" w:hAnsi="Sylfaen"/>
          <w:b/>
          <w:lang w:val="af-ZA"/>
        </w:rPr>
      </w:pPr>
    </w:p>
    <w:p w:rsidR="00D81FF2" w:rsidRPr="00D81FF2" w:rsidRDefault="00D81FF2" w:rsidP="00D457FE">
      <w:pPr>
        <w:rPr>
          <w:rFonts w:ascii="Sylfaen" w:hAnsi="Sylfaen"/>
          <w:b/>
          <w:lang w:val="af-ZA"/>
        </w:rPr>
      </w:pPr>
    </w:p>
    <w:p w:rsidR="00D81FF2" w:rsidRPr="00D81FF2" w:rsidRDefault="00D81FF2" w:rsidP="00D457FE">
      <w:pPr>
        <w:rPr>
          <w:rFonts w:ascii="Sylfaen" w:hAnsi="Sylfaen"/>
          <w:b/>
          <w:lang w:val="af-ZA"/>
        </w:rPr>
      </w:pPr>
    </w:p>
    <w:p w:rsidR="00D81FF2" w:rsidRDefault="00D81FF2" w:rsidP="00D457FE">
      <w:pPr>
        <w:rPr>
          <w:rFonts w:ascii="Sylfaen" w:hAnsi="Sylfaen"/>
          <w:lang w:val="af-ZA"/>
        </w:rPr>
      </w:pPr>
    </w:p>
    <w:p w:rsidR="00D81FF2" w:rsidRDefault="00D81FF2" w:rsidP="00D457FE">
      <w:pPr>
        <w:rPr>
          <w:rFonts w:ascii="Sylfaen" w:hAnsi="Sylfaen"/>
          <w:lang w:val="af-ZA"/>
        </w:rPr>
      </w:pPr>
    </w:p>
    <w:p w:rsidR="00D81FF2" w:rsidRDefault="00D81FF2" w:rsidP="00D81FF2">
      <w:pPr>
        <w:rPr>
          <w:rFonts w:ascii="Sylfaen" w:hAnsi="Sylfaen"/>
          <w:lang w:val="af-ZA"/>
        </w:rPr>
      </w:pPr>
    </w:p>
    <w:p w:rsidR="00A6443C" w:rsidRDefault="00A6443C" w:rsidP="00D81FF2">
      <w:pPr>
        <w:rPr>
          <w:rFonts w:ascii="Sylfaen" w:hAnsi="Sylfaen"/>
          <w:lang w:val="af-ZA"/>
        </w:rPr>
      </w:pPr>
    </w:p>
    <w:p w:rsidR="00964D81" w:rsidRDefault="00964D81" w:rsidP="00A6443C">
      <w:pPr>
        <w:tabs>
          <w:tab w:val="left" w:pos="4515"/>
        </w:tabs>
        <w:rPr>
          <w:rFonts w:ascii="Sylfaen" w:hAnsi="Sylfaen"/>
          <w:lang w:val="af-ZA"/>
        </w:rPr>
      </w:pPr>
    </w:p>
    <w:p w:rsidR="00964D81" w:rsidRDefault="00964D81" w:rsidP="00A6443C">
      <w:pPr>
        <w:tabs>
          <w:tab w:val="left" w:pos="4515"/>
        </w:tabs>
        <w:rPr>
          <w:rFonts w:ascii="Sylfaen" w:hAnsi="Sylfaen"/>
          <w:lang w:val="af-ZA"/>
        </w:rPr>
      </w:pPr>
      <w:r>
        <w:rPr>
          <w:rFonts w:ascii="Sylfaen" w:hAnsi="Sylfaen"/>
          <w:b/>
          <w:lang w:val="af-ZA"/>
        </w:rPr>
        <w:t>დანართი 2</w:t>
      </w:r>
    </w:p>
    <w:p w:rsidR="009B555A" w:rsidRDefault="009B555A" w:rsidP="00A6443C">
      <w:pPr>
        <w:tabs>
          <w:tab w:val="left" w:pos="4515"/>
        </w:tabs>
        <w:rPr>
          <w:rFonts w:ascii="Sylfaen" w:hAnsi="Sylfaen"/>
          <w:lang w:val="af-ZA"/>
        </w:rPr>
      </w:pPr>
      <w:r>
        <w:rPr>
          <w:rFonts w:ascii="Sylfaen" w:hAnsi="Sylfaen"/>
          <w:lang w:val="ka-GE"/>
        </w:rPr>
        <w:t xml:space="preserve">   </w:t>
      </w:r>
    </w:p>
    <w:tbl>
      <w:tblPr>
        <w:tblStyle w:val="TableGrid"/>
        <w:tblpPr w:leftFromText="180" w:rightFromText="180" w:vertAnchor="text" w:horzAnchor="margin" w:tblpY="-37"/>
        <w:tblW w:w="0" w:type="auto"/>
        <w:tblLook w:val="04A0"/>
      </w:tblPr>
      <w:tblGrid>
        <w:gridCol w:w="436"/>
        <w:gridCol w:w="3783"/>
        <w:gridCol w:w="2977"/>
        <w:gridCol w:w="3571"/>
        <w:gridCol w:w="2409"/>
      </w:tblGrid>
      <w:tr w:rsidR="00D81FF2" w:rsidTr="00DD4550">
        <w:tc>
          <w:tcPr>
            <w:tcW w:w="436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#</w:t>
            </w:r>
          </w:p>
        </w:tc>
        <w:tc>
          <w:tcPr>
            <w:tcW w:w="3783" w:type="dxa"/>
          </w:tcPr>
          <w:p w:rsidR="00D81FF2" w:rsidRPr="00D81FF2" w:rsidRDefault="00D81FF2" w:rsidP="00DD4550">
            <w:pPr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ka-GE"/>
              </w:rPr>
              <w:t>ამოცანის</w:t>
            </w:r>
            <w:r>
              <w:rPr>
                <w:rFonts w:ascii="Sylfaen" w:hAnsi="Sylfaen"/>
                <w:lang w:val="af-ZA"/>
              </w:rPr>
              <w:t xml:space="preserve"> დასახელება</w:t>
            </w:r>
          </w:p>
        </w:tc>
        <w:tc>
          <w:tcPr>
            <w:tcW w:w="2977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მოსალოდნელი შედეგი</w:t>
            </w:r>
          </w:p>
        </w:tc>
        <w:tc>
          <w:tcPr>
            <w:tcW w:w="3571" w:type="dxa"/>
          </w:tcPr>
          <w:p w:rsidR="00D81FF2" w:rsidRPr="00A6443C" w:rsidRDefault="00D81FF2" w:rsidP="0066548F">
            <w:pPr>
              <w:rPr>
                <w:rFonts w:ascii="Sylfaen" w:hAnsi="Sylfaen"/>
                <w:lang w:val="af-ZA"/>
              </w:rPr>
            </w:pPr>
            <w:r>
              <w:rPr>
                <w:rFonts w:ascii="Sylfaen" w:hAnsi="Sylfaen"/>
                <w:lang w:val="ka-GE"/>
              </w:rPr>
              <w:t>მოსალოდნელი შედეგის ამსახველი მასალა</w:t>
            </w:r>
            <w:r w:rsidR="00A6443C">
              <w:rPr>
                <w:rFonts w:ascii="Sylfaen" w:hAnsi="Sylfaen"/>
                <w:lang w:val="af-ZA"/>
              </w:rPr>
              <w:t xml:space="preserve"> </w:t>
            </w:r>
            <w:r w:rsidR="0066548F">
              <w:rPr>
                <w:rFonts w:ascii="Sylfaen" w:hAnsi="Sylfaen"/>
                <w:lang w:val="af-ZA"/>
              </w:rPr>
              <w:t>(</w:t>
            </w:r>
            <w:r w:rsidR="00A6443C">
              <w:rPr>
                <w:rFonts w:ascii="Sylfaen" w:hAnsi="Sylfaen"/>
                <w:lang w:val="af-ZA"/>
              </w:rPr>
              <w:t>ავტორის შეხედულებებისამებრ</w:t>
            </w:r>
            <w:r w:rsidR="0066548F">
              <w:rPr>
                <w:rFonts w:ascii="Sylfaen" w:hAnsi="Sylfaen"/>
                <w:lang w:val="af-ZA"/>
              </w:rPr>
              <w:t>)</w:t>
            </w:r>
          </w:p>
        </w:tc>
        <w:tc>
          <w:tcPr>
            <w:tcW w:w="2409" w:type="dxa"/>
          </w:tcPr>
          <w:p w:rsidR="00D81FF2" w:rsidRPr="002350BE" w:rsidRDefault="00D81FF2" w:rsidP="00DD4550">
            <w:pPr>
              <w:rPr>
                <w:rFonts w:ascii="Sylfaen" w:hAnsi="Sylfaen"/>
                <w:lang w:val="ka-GE"/>
              </w:rPr>
            </w:pPr>
            <w:r w:rsidRPr="002350BE">
              <w:rPr>
                <w:rFonts w:ascii="Sylfaen" w:hAnsi="Sylfaen"/>
                <w:lang w:val="ka-GE"/>
              </w:rPr>
              <w:t>ამოცანის შესრულებაზე პასუხისმგებებლი პირები</w:t>
            </w:r>
          </w:p>
        </w:tc>
      </w:tr>
      <w:tr w:rsidR="00D81FF2" w:rsidTr="00DD4550">
        <w:tc>
          <w:tcPr>
            <w:tcW w:w="436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3783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D81FF2" w:rsidRPr="003728F7" w:rsidRDefault="00D81FF2" w:rsidP="00D81FF2">
            <w:pPr>
              <w:pStyle w:val="ListParagraph"/>
              <w:ind w:left="360"/>
              <w:rPr>
                <w:rFonts w:ascii="Sylfaen" w:hAnsi="Sylfaen"/>
                <w:lang w:val="ka-GE"/>
              </w:rPr>
            </w:pPr>
          </w:p>
        </w:tc>
        <w:tc>
          <w:tcPr>
            <w:tcW w:w="3571" w:type="dxa"/>
          </w:tcPr>
          <w:p w:rsidR="00D81FF2" w:rsidRPr="003728F7" w:rsidRDefault="00D81FF2" w:rsidP="00DD4550">
            <w:pPr>
              <w:pStyle w:val="ListParagraph"/>
              <w:ind w:left="360"/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D81FF2" w:rsidRPr="00E139BC" w:rsidRDefault="00D81FF2" w:rsidP="00DD4550">
            <w:pPr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D81FF2" w:rsidTr="00DD4550">
        <w:tc>
          <w:tcPr>
            <w:tcW w:w="436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3783" w:type="dxa"/>
          </w:tcPr>
          <w:p w:rsidR="00D81FF2" w:rsidRPr="00300A78" w:rsidRDefault="00D81FF2" w:rsidP="00D81FF2">
            <w:pPr>
              <w:pStyle w:val="ListParagraph"/>
              <w:ind w:left="273"/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71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D81FF2" w:rsidRPr="00E139BC" w:rsidRDefault="00D81FF2" w:rsidP="00DD4550">
            <w:pPr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D81FF2" w:rsidTr="00DD4550">
        <w:tc>
          <w:tcPr>
            <w:tcW w:w="436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3783" w:type="dxa"/>
          </w:tcPr>
          <w:p w:rsidR="00D81FF2" w:rsidRPr="000A3904" w:rsidRDefault="00D81FF2" w:rsidP="00D81FF2">
            <w:pPr>
              <w:pStyle w:val="ListParagraph"/>
              <w:ind w:left="273"/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71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D81FF2" w:rsidRPr="00E139BC" w:rsidRDefault="00D81FF2" w:rsidP="00DD4550">
            <w:pPr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D81FF2" w:rsidTr="00DD4550">
        <w:tc>
          <w:tcPr>
            <w:tcW w:w="436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3783" w:type="dxa"/>
          </w:tcPr>
          <w:p w:rsidR="00D81FF2" w:rsidRPr="000A3904" w:rsidRDefault="00D81FF2" w:rsidP="00D81FF2">
            <w:pPr>
              <w:pStyle w:val="ListParagraph"/>
              <w:ind w:left="273"/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71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D81FF2" w:rsidRPr="00E139BC" w:rsidRDefault="00D81FF2" w:rsidP="00DD4550">
            <w:pPr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D81FF2" w:rsidTr="00DD4550">
        <w:tc>
          <w:tcPr>
            <w:tcW w:w="436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3783" w:type="dxa"/>
          </w:tcPr>
          <w:p w:rsidR="00D81FF2" w:rsidRPr="006944C9" w:rsidRDefault="00D81FF2" w:rsidP="00D81FF2">
            <w:pPr>
              <w:pStyle w:val="ListParagraph"/>
              <w:ind w:left="273"/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71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D81FF2" w:rsidRPr="00E139BC" w:rsidRDefault="00D81FF2" w:rsidP="00DD4550">
            <w:pPr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D81FF2" w:rsidTr="00DD4550">
        <w:tc>
          <w:tcPr>
            <w:tcW w:w="436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3783" w:type="dxa"/>
          </w:tcPr>
          <w:p w:rsidR="00D81FF2" w:rsidRPr="000A3904" w:rsidRDefault="00D81FF2" w:rsidP="00D81FF2">
            <w:pPr>
              <w:pStyle w:val="ListParagraph"/>
              <w:ind w:left="273"/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71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D81FF2" w:rsidRPr="00E139BC" w:rsidRDefault="00D81FF2" w:rsidP="00DD4550">
            <w:pPr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D81FF2" w:rsidTr="00DD4550">
        <w:tc>
          <w:tcPr>
            <w:tcW w:w="436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3783" w:type="dxa"/>
          </w:tcPr>
          <w:p w:rsidR="00D81FF2" w:rsidRPr="007B4DE1" w:rsidRDefault="00D81FF2" w:rsidP="00D81FF2">
            <w:pPr>
              <w:pStyle w:val="ListParagraph"/>
              <w:ind w:left="273"/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71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D81FF2" w:rsidRPr="00E139BC" w:rsidRDefault="00D81FF2" w:rsidP="00DD4550">
            <w:pPr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D81FF2" w:rsidTr="00DD4550">
        <w:tc>
          <w:tcPr>
            <w:tcW w:w="436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3783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71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D81FF2" w:rsidRPr="00E139BC" w:rsidRDefault="00D81FF2" w:rsidP="00DD4550">
            <w:pPr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D81FF2" w:rsidTr="00DD4550">
        <w:tc>
          <w:tcPr>
            <w:tcW w:w="436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3783" w:type="dxa"/>
          </w:tcPr>
          <w:p w:rsidR="00D81FF2" w:rsidRPr="000A3904" w:rsidRDefault="00D81FF2" w:rsidP="00D81FF2">
            <w:pPr>
              <w:pStyle w:val="ListParagraph"/>
              <w:ind w:left="273"/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71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D81FF2" w:rsidRPr="00E139BC" w:rsidRDefault="00D81FF2" w:rsidP="00DD4550">
            <w:pPr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D81FF2" w:rsidTr="00DD4550">
        <w:tc>
          <w:tcPr>
            <w:tcW w:w="436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3783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71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D81FF2" w:rsidRPr="00E139BC" w:rsidRDefault="00D81FF2" w:rsidP="00DD4550">
            <w:pPr>
              <w:rPr>
                <w:rFonts w:ascii="Sylfaen" w:hAnsi="Sylfaen"/>
                <w:highlight w:val="yellow"/>
                <w:lang w:val="ka-GE"/>
              </w:rPr>
            </w:pPr>
          </w:p>
        </w:tc>
      </w:tr>
      <w:tr w:rsidR="00D81FF2" w:rsidTr="00DD4550">
        <w:tc>
          <w:tcPr>
            <w:tcW w:w="436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3783" w:type="dxa"/>
          </w:tcPr>
          <w:p w:rsidR="00D81FF2" w:rsidRPr="000A3904" w:rsidRDefault="00D81FF2" w:rsidP="00D81FF2">
            <w:pPr>
              <w:pStyle w:val="ListParagraph"/>
              <w:ind w:left="273"/>
              <w:rPr>
                <w:rFonts w:ascii="Sylfaen" w:hAnsi="Sylfaen"/>
                <w:lang w:val="ka-GE"/>
              </w:rPr>
            </w:pPr>
          </w:p>
        </w:tc>
        <w:tc>
          <w:tcPr>
            <w:tcW w:w="2977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3571" w:type="dxa"/>
          </w:tcPr>
          <w:p w:rsidR="00D81FF2" w:rsidRDefault="00D81FF2" w:rsidP="00DD4550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2409" w:type="dxa"/>
          </w:tcPr>
          <w:p w:rsidR="00D81FF2" w:rsidRPr="00E139BC" w:rsidRDefault="00D81FF2" w:rsidP="00DD4550">
            <w:pPr>
              <w:rPr>
                <w:rFonts w:ascii="Sylfaen" w:hAnsi="Sylfaen"/>
                <w:highlight w:val="yellow"/>
                <w:lang w:val="ka-GE"/>
              </w:rPr>
            </w:pPr>
          </w:p>
        </w:tc>
      </w:tr>
    </w:tbl>
    <w:p w:rsidR="009B555A" w:rsidRDefault="009B555A" w:rsidP="00D81FF2">
      <w:pPr>
        <w:rPr>
          <w:rFonts w:ascii="Sylfaen" w:hAnsi="Sylfaen"/>
          <w:lang w:val="ka-GE"/>
        </w:rPr>
      </w:pPr>
    </w:p>
    <w:p w:rsidR="009B555A" w:rsidRPr="009B555A" w:rsidRDefault="009B555A" w:rsidP="009B555A">
      <w:pPr>
        <w:rPr>
          <w:rFonts w:ascii="Sylfaen" w:hAnsi="Sylfaen"/>
          <w:lang w:val="ka-GE"/>
        </w:rPr>
      </w:pPr>
    </w:p>
    <w:p w:rsidR="009B555A" w:rsidRPr="009B555A" w:rsidRDefault="009B555A" w:rsidP="009B555A">
      <w:pPr>
        <w:rPr>
          <w:rFonts w:ascii="Sylfaen" w:hAnsi="Sylfaen"/>
          <w:lang w:val="ka-GE"/>
        </w:rPr>
      </w:pPr>
    </w:p>
    <w:p w:rsidR="009B555A" w:rsidRPr="009B555A" w:rsidRDefault="009B555A" w:rsidP="009B555A">
      <w:pPr>
        <w:rPr>
          <w:rFonts w:ascii="Sylfaen" w:hAnsi="Sylfaen"/>
          <w:lang w:val="ka-GE"/>
        </w:rPr>
      </w:pPr>
    </w:p>
    <w:p w:rsidR="009B555A" w:rsidRPr="009B555A" w:rsidRDefault="009B555A" w:rsidP="009B555A">
      <w:pPr>
        <w:rPr>
          <w:rFonts w:ascii="Sylfaen" w:hAnsi="Sylfaen"/>
          <w:lang w:val="ka-GE"/>
        </w:rPr>
      </w:pPr>
    </w:p>
    <w:p w:rsidR="009B555A" w:rsidRPr="009B555A" w:rsidRDefault="009B555A" w:rsidP="009B555A">
      <w:pPr>
        <w:rPr>
          <w:rFonts w:ascii="Sylfaen" w:hAnsi="Sylfaen"/>
          <w:lang w:val="ka-GE"/>
        </w:rPr>
      </w:pPr>
    </w:p>
    <w:p w:rsidR="009B555A" w:rsidRPr="009B555A" w:rsidRDefault="009B555A" w:rsidP="009B555A">
      <w:pPr>
        <w:rPr>
          <w:rFonts w:ascii="Sylfaen" w:hAnsi="Sylfaen"/>
          <w:lang w:val="ka-GE"/>
        </w:rPr>
      </w:pPr>
    </w:p>
    <w:sectPr w:rsidR="009B555A" w:rsidRPr="009B555A" w:rsidSect="00A6443C">
      <w:pgSz w:w="15840" w:h="12240" w:orient="landscape"/>
      <w:pgMar w:top="1134" w:right="81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340E" w:rsidRDefault="008D340E" w:rsidP="00A6443C">
      <w:pPr>
        <w:spacing w:after="0" w:line="240" w:lineRule="auto"/>
      </w:pPr>
      <w:r>
        <w:separator/>
      </w:r>
    </w:p>
  </w:endnote>
  <w:endnote w:type="continuationSeparator" w:id="1">
    <w:p w:rsidR="008D340E" w:rsidRDefault="008D340E" w:rsidP="00A64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340E" w:rsidRDefault="008D340E" w:rsidP="00A6443C">
      <w:pPr>
        <w:spacing w:after="0" w:line="240" w:lineRule="auto"/>
      </w:pPr>
      <w:r>
        <w:separator/>
      </w:r>
    </w:p>
  </w:footnote>
  <w:footnote w:type="continuationSeparator" w:id="1">
    <w:p w:rsidR="008D340E" w:rsidRDefault="008D340E" w:rsidP="00A64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15A8C"/>
    <w:multiLevelType w:val="hybridMultilevel"/>
    <w:tmpl w:val="D3E8F4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935AE"/>
    <w:multiLevelType w:val="multilevel"/>
    <w:tmpl w:val="32F2E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45DA6D70"/>
    <w:multiLevelType w:val="multilevel"/>
    <w:tmpl w:val="4150092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3">
    <w:nsid w:val="7FFB0EBA"/>
    <w:multiLevelType w:val="hybridMultilevel"/>
    <w:tmpl w:val="B1544F6C"/>
    <w:lvl w:ilvl="0" w:tplc="0409000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7FE"/>
    <w:rsid w:val="00010418"/>
    <w:rsid w:val="00013B76"/>
    <w:rsid w:val="00022C3E"/>
    <w:rsid w:val="000319BC"/>
    <w:rsid w:val="000412AE"/>
    <w:rsid w:val="00041F06"/>
    <w:rsid w:val="00043A1B"/>
    <w:rsid w:val="000455D9"/>
    <w:rsid w:val="00050A2F"/>
    <w:rsid w:val="00051F86"/>
    <w:rsid w:val="00066943"/>
    <w:rsid w:val="00075F4A"/>
    <w:rsid w:val="000830F2"/>
    <w:rsid w:val="00083D4B"/>
    <w:rsid w:val="00084F6C"/>
    <w:rsid w:val="000854DD"/>
    <w:rsid w:val="00085D30"/>
    <w:rsid w:val="00091EA4"/>
    <w:rsid w:val="0009483E"/>
    <w:rsid w:val="00094BE1"/>
    <w:rsid w:val="000A13CB"/>
    <w:rsid w:val="000B3E22"/>
    <w:rsid w:val="000B4140"/>
    <w:rsid w:val="000C4069"/>
    <w:rsid w:val="000D17A3"/>
    <w:rsid w:val="000D4EEC"/>
    <w:rsid w:val="000E043B"/>
    <w:rsid w:val="000E2D3E"/>
    <w:rsid w:val="000E4DAC"/>
    <w:rsid w:val="000F06D0"/>
    <w:rsid w:val="000F1E9E"/>
    <w:rsid w:val="000F6836"/>
    <w:rsid w:val="00101F91"/>
    <w:rsid w:val="00107C2F"/>
    <w:rsid w:val="0011313A"/>
    <w:rsid w:val="00125B97"/>
    <w:rsid w:val="001265E8"/>
    <w:rsid w:val="00130E84"/>
    <w:rsid w:val="00132490"/>
    <w:rsid w:val="00134ABA"/>
    <w:rsid w:val="00136C45"/>
    <w:rsid w:val="001433D0"/>
    <w:rsid w:val="00151EEB"/>
    <w:rsid w:val="001556ED"/>
    <w:rsid w:val="00163B19"/>
    <w:rsid w:val="00165BB4"/>
    <w:rsid w:val="00181A7B"/>
    <w:rsid w:val="001879DA"/>
    <w:rsid w:val="001947C6"/>
    <w:rsid w:val="0019618B"/>
    <w:rsid w:val="001979C1"/>
    <w:rsid w:val="001A1D72"/>
    <w:rsid w:val="001A7487"/>
    <w:rsid w:val="001D0B37"/>
    <w:rsid w:val="001D49C4"/>
    <w:rsid w:val="001E1CA8"/>
    <w:rsid w:val="001E27EB"/>
    <w:rsid w:val="001E4FC3"/>
    <w:rsid w:val="001E6CAB"/>
    <w:rsid w:val="001F1BC5"/>
    <w:rsid w:val="001F2246"/>
    <w:rsid w:val="0020141E"/>
    <w:rsid w:val="00207541"/>
    <w:rsid w:val="00207621"/>
    <w:rsid w:val="00210253"/>
    <w:rsid w:val="00211767"/>
    <w:rsid w:val="00211ABA"/>
    <w:rsid w:val="002200A0"/>
    <w:rsid w:val="00233221"/>
    <w:rsid w:val="00252814"/>
    <w:rsid w:val="002607CA"/>
    <w:rsid w:val="002625A5"/>
    <w:rsid w:val="0026556E"/>
    <w:rsid w:val="00266D38"/>
    <w:rsid w:val="00275AB3"/>
    <w:rsid w:val="00291B8B"/>
    <w:rsid w:val="00291CF0"/>
    <w:rsid w:val="002A0C98"/>
    <w:rsid w:val="002A26CE"/>
    <w:rsid w:val="002A60EE"/>
    <w:rsid w:val="002B3875"/>
    <w:rsid w:val="002B5929"/>
    <w:rsid w:val="002C6E8D"/>
    <w:rsid w:val="002C731D"/>
    <w:rsid w:val="002D2EE5"/>
    <w:rsid w:val="002D581B"/>
    <w:rsid w:val="002E2C8F"/>
    <w:rsid w:val="002E4A7E"/>
    <w:rsid w:val="002F2BAC"/>
    <w:rsid w:val="002F792B"/>
    <w:rsid w:val="0030316D"/>
    <w:rsid w:val="00305C04"/>
    <w:rsid w:val="00307BC6"/>
    <w:rsid w:val="00310D0A"/>
    <w:rsid w:val="00325121"/>
    <w:rsid w:val="00330C29"/>
    <w:rsid w:val="003362F2"/>
    <w:rsid w:val="00340124"/>
    <w:rsid w:val="003479A2"/>
    <w:rsid w:val="003479E9"/>
    <w:rsid w:val="00351122"/>
    <w:rsid w:val="00354234"/>
    <w:rsid w:val="003617CE"/>
    <w:rsid w:val="003776BE"/>
    <w:rsid w:val="00382F5D"/>
    <w:rsid w:val="00395AB6"/>
    <w:rsid w:val="00395B99"/>
    <w:rsid w:val="00397EF7"/>
    <w:rsid w:val="003A2976"/>
    <w:rsid w:val="003B085F"/>
    <w:rsid w:val="003B3B85"/>
    <w:rsid w:val="003B45EF"/>
    <w:rsid w:val="003D15F5"/>
    <w:rsid w:val="003D65F2"/>
    <w:rsid w:val="003E31DF"/>
    <w:rsid w:val="003E3217"/>
    <w:rsid w:val="003F5A0E"/>
    <w:rsid w:val="004146C7"/>
    <w:rsid w:val="0043673C"/>
    <w:rsid w:val="00441A0C"/>
    <w:rsid w:val="00445827"/>
    <w:rsid w:val="00447629"/>
    <w:rsid w:val="00454D0A"/>
    <w:rsid w:val="004550A7"/>
    <w:rsid w:val="00455F8F"/>
    <w:rsid w:val="00460EBE"/>
    <w:rsid w:val="004642E3"/>
    <w:rsid w:val="00464DC2"/>
    <w:rsid w:val="004667A2"/>
    <w:rsid w:val="00466853"/>
    <w:rsid w:val="00472ACF"/>
    <w:rsid w:val="0047400E"/>
    <w:rsid w:val="00474732"/>
    <w:rsid w:val="00475803"/>
    <w:rsid w:val="00487C9D"/>
    <w:rsid w:val="00490C84"/>
    <w:rsid w:val="004A3D89"/>
    <w:rsid w:val="004B1205"/>
    <w:rsid w:val="004B36AE"/>
    <w:rsid w:val="004B5371"/>
    <w:rsid w:val="004C5303"/>
    <w:rsid w:val="004C7340"/>
    <w:rsid w:val="004D0216"/>
    <w:rsid w:val="004D39B4"/>
    <w:rsid w:val="004D66A8"/>
    <w:rsid w:val="004E37CE"/>
    <w:rsid w:val="004E422C"/>
    <w:rsid w:val="004F393F"/>
    <w:rsid w:val="00500CFD"/>
    <w:rsid w:val="005020A2"/>
    <w:rsid w:val="005045F0"/>
    <w:rsid w:val="00505334"/>
    <w:rsid w:val="0051124E"/>
    <w:rsid w:val="00511ADE"/>
    <w:rsid w:val="00513826"/>
    <w:rsid w:val="00525712"/>
    <w:rsid w:val="0052710C"/>
    <w:rsid w:val="00527438"/>
    <w:rsid w:val="00541164"/>
    <w:rsid w:val="00543BA8"/>
    <w:rsid w:val="00546C88"/>
    <w:rsid w:val="00557649"/>
    <w:rsid w:val="00565274"/>
    <w:rsid w:val="00573751"/>
    <w:rsid w:val="005749A7"/>
    <w:rsid w:val="00576A26"/>
    <w:rsid w:val="00580145"/>
    <w:rsid w:val="0058171C"/>
    <w:rsid w:val="00583A11"/>
    <w:rsid w:val="005844A9"/>
    <w:rsid w:val="0059132D"/>
    <w:rsid w:val="00594EC6"/>
    <w:rsid w:val="00597843"/>
    <w:rsid w:val="005B24CE"/>
    <w:rsid w:val="005C17FD"/>
    <w:rsid w:val="005C4093"/>
    <w:rsid w:val="005C4227"/>
    <w:rsid w:val="005C48FE"/>
    <w:rsid w:val="005C4ED1"/>
    <w:rsid w:val="005C5062"/>
    <w:rsid w:val="005D0A26"/>
    <w:rsid w:val="005E3145"/>
    <w:rsid w:val="005E6AFD"/>
    <w:rsid w:val="005F6007"/>
    <w:rsid w:val="00602264"/>
    <w:rsid w:val="00603254"/>
    <w:rsid w:val="0060549B"/>
    <w:rsid w:val="00607544"/>
    <w:rsid w:val="00613C2A"/>
    <w:rsid w:val="00615BE6"/>
    <w:rsid w:val="00621A06"/>
    <w:rsid w:val="00632CBD"/>
    <w:rsid w:val="00637E5A"/>
    <w:rsid w:val="006414BD"/>
    <w:rsid w:val="00645A3E"/>
    <w:rsid w:val="006526EE"/>
    <w:rsid w:val="0066100D"/>
    <w:rsid w:val="0066326F"/>
    <w:rsid w:val="0066548F"/>
    <w:rsid w:val="00673CD0"/>
    <w:rsid w:val="00681612"/>
    <w:rsid w:val="00681B8D"/>
    <w:rsid w:val="00681E90"/>
    <w:rsid w:val="0069354C"/>
    <w:rsid w:val="00694842"/>
    <w:rsid w:val="00695956"/>
    <w:rsid w:val="0069621A"/>
    <w:rsid w:val="00697373"/>
    <w:rsid w:val="006A6FCA"/>
    <w:rsid w:val="006B0F36"/>
    <w:rsid w:val="006B13E9"/>
    <w:rsid w:val="006B395C"/>
    <w:rsid w:val="006B4BE2"/>
    <w:rsid w:val="006B6013"/>
    <w:rsid w:val="006B7297"/>
    <w:rsid w:val="006C379C"/>
    <w:rsid w:val="006D31B0"/>
    <w:rsid w:val="006D44E4"/>
    <w:rsid w:val="006D6B5E"/>
    <w:rsid w:val="006D7B83"/>
    <w:rsid w:val="006F20E2"/>
    <w:rsid w:val="006F2294"/>
    <w:rsid w:val="006F2B2A"/>
    <w:rsid w:val="00704DA3"/>
    <w:rsid w:val="0071440C"/>
    <w:rsid w:val="00725E45"/>
    <w:rsid w:val="00726DA1"/>
    <w:rsid w:val="00733930"/>
    <w:rsid w:val="00744685"/>
    <w:rsid w:val="00747391"/>
    <w:rsid w:val="00750820"/>
    <w:rsid w:val="00750DAF"/>
    <w:rsid w:val="00751830"/>
    <w:rsid w:val="0075241B"/>
    <w:rsid w:val="0075668E"/>
    <w:rsid w:val="00763908"/>
    <w:rsid w:val="00765E66"/>
    <w:rsid w:val="00770498"/>
    <w:rsid w:val="00776C6C"/>
    <w:rsid w:val="00794369"/>
    <w:rsid w:val="00797064"/>
    <w:rsid w:val="007A37A6"/>
    <w:rsid w:val="007B20DC"/>
    <w:rsid w:val="007B7E60"/>
    <w:rsid w:val="007C0226"/>
    <w:rsid w:val="007C0876"/>
    <w:rsid w:val="007C50D2"/>
    <w:rsid w:val="007C7684"/>
    <w:rsid w:val="007D13C8"/>
    <w:rsid w:val="007D7F18"/>
    <w:rsid w:val="007E2868"/>
    <w:rsid w:val="007F1639"/>
    <w:rsid w:val="007F4B74"/>
    <w:rsid w:val="007F70FD"/>
    <w:rsid w:val="00800394"/>
    <w:rsid w:val="008131DC"/>
    <w:rsid w:val="00820F9B"/>
    <w:rsid w:val="00836AFF"/>
    <w:rsid w:val="008409C1"/>
    <w:rsid w:val="00846DB3"/>
    <w:rsid w:val="008479E7"/>
    <w:rsid w:val="00852E39"/>
    <w:rsid w:val="00863923"/>
    <w:rsid w:val="00867EA9"/>
    <w:rsid w:val="00870370"/>
    <w:rsid w:val="008761C6"/>
    <w:rsid w:val="008977ED"/>
    <w:rsid w:val="008B5671"/>
    <w:rsid w:val="008C07BD"/>
    <w:rsid w:val="008C2829"/>
    <w:rsid w:val="008C55BF"/>
    <w:rsid w:val="008D1F90"/>
    <w:rsid w:val="008D340E"/>
    <w:rsid w:val="008D68E4"/>
    <w:rsid w:val="00906CFD"/>
    <w:rsid w:val="00910A8D"/>
    <w:rsid w:val="00913CCB"/>
    <w:rsid w:val="009142B4"/>
    <w:rsid w:val="00921235"/>
    <w:rsid w:val="00924117"/>
    <w:rsid w:val="00924342"/>
    <w:rsid w:val="00924EB4"/>
    <w:rsid w:val="009250B0"/>
    <w:rsid w:val="00937301"/>
    <w:rsid w:val="00937EDF"/>
    <w:rsid w:val="00952EE3"/>
    <w:rsid w:val="0096047D"/>
    <w:rsid w:val="00961A7F"/>
    <w:rsid w:val="00963914"/>
    <w:rsid w:val="00964D81"/>
    <w:rsid w:val="009652D3"/>
    <w:rsid w:val="00980ADC"/>
    <w:rsid w:val="00982988"/>
    <w:rsid w:val="00986029"/>
    <w:rsid w:val="00997B78"/>
    <w:rsid w:val="009A357A"/>
    <w:rsid w:val="009A3666"/>
    <w:rsid w:val="009A5177"/>
    <w:rsid w:val="009A6FC1"/>
    <w:rsid w:val="009A7380"/>
    <w:rsid w:val="009B555A"/>
    <w:rsid w:val="009B737E"/>
    <w:rsid w:val="009C0A5D"/>
    <w:rsid w:val="009D75ED"/>
    <w:rsid w:val="009E6B4E"/>
    <w:rsid w:val="009F2304"/>
    <w:rsid w:val="009F6180"/>
    <w:rsid w:val="00A16FEA"/>
    <w:rsid w:val="00A2180E"/>
    <w:rsid w:val="00A23814"/>
    <w:rsid w:val="00A272F7"/>
    <w:rsid w:val="00A35A72"/>
    <w:rsid w:val="00A3766C"/>
    <w:rsid w:val="00A43393"/>
    <w:rsid w:val="00A452DD"/>
    <w:rsid w:val="00A5698F"/>
    <w:rsid w:val="00A63AF5"/>
    <w:rsid w:val="00A6443C"/>
    <w:rsid w:val="00A65E30"/>
    <w:rsid w:val="00A7403E"/>
    <w:rsid w:val="00A753B7"/>
    <w:rsid w:val="00A82B2C"/>
    <w:rsid w:val="00A95FFD"/>
    <w:rsid w:val="00A97E97"/>
    <w:rsid w:val="00AA3401"/>
    <w:rsid w:val="00AB0AA7"/>
    <w:rsid w:val="00AB6125"/>
    <w:rsid w:val="00AB7B6A"/>
    <w:rsid w:val="00AD0861"/>
    <w:rsid w:val="00AD3AF0"/>
    <w:rsid w:val="00AE3FC4"/>
    <w:rsid w:val="00AF7E21"/>
    <w:rsid w:val="00B002A2"/>
    <w:rsid w:val="00B0579C"/>
    <w:rsid w:val="00B05E8E"/>
    <w:rsid w:val="00B24ED7"/>
    <w:rsid w:val="00B26AE3"/>
    <w:rsid w:val="00B32130"/>
    <w:rsid w:val="00B51310"/>
    <w:rsid w:val="00B524F6"/>
    <w:rsid w:val="00B53786"/>
    <w:rsid w:val="00B54F43"/>
    <w:rsid w:val="00B57675"/>
    <w:rsid w:val="00B71FCF"/>
    <w:rsid w:val="00B7208B"/>
    <w:rsid w:val="00B75DC6"/>
    <w:rsid w:val="00B77AE7"/>
    <w:rsid w:val="00B826EF"/>
    <w:rsid w:val="00B82B62"/>
    <w:rsid w:val="00B82FBE"/>
    <w:rsid w:val="00B838F6"/>
    <w:rsid w:val="00B86A8F"/>
    <w:rsid w:val="00B87963"/>
    <w:rsid w:val="00B90B79"/>
    <w:rsid w:val="00BA2260"/>
    <w:rsid w:val="00BA6FA7"/>
    <w:rsid w:val="00BB314E"/>
    <w:rsid w:val="00BC0F27"/>
    <w:rsid w:val="00BC2225"/>
    <w:rsid w:val="00BC3D97"/>
    <w:rsid w:val="00BD05A4"/>
    <w:rsid w:val="00BD3522"/>
    <w:rsid w:val="00BE203E"/>
    <w:rsid w:val="00BF057E"/>
    <w:rsid w:val="00BF40C9"/>
    <w:rsid w:val="00C044DF"/>
    <w:rsid w:val="00C05936"/>
    <w:rsid w:val="00C064AF"/>
    <w:rsid w:val="00C06FFF"/>
    <w:rsid w:val="00C13027"/>
    <w:rsid w:val="00C16B23"/>
    <w:rsid w:val="00C278D4"/>
    <w:rsid w:val="00C31EF7"/>
    <w:rsid w:val="00C33B44"/>
    <w:rsid w:val="00C344A6"/>
    <w:rsid w:val="00C5385D"/>
    <w:rsid w:val="00C57283"/>
    <w:rsid w:val="00C623F6"/>
    <w:rsid w:val="00C63530"/>
    <w:rsid w:val="00C64039"/>
    <w:rsid w:val="00C65E46"/>
    <w:rsid w:val="00C70153"/>
    <w:rsid w:val="00C86965"/>
    <w:rsid w:val="00C87649"/>
    <w:rsid w:val="00C87E7F"/>
    <w:rsid w:val="00C95D3E"/>
    <w:rsid w:val="00CA5D31"/>
    <w:rsid w:val="00CA5DD4"/>
    <w:rsid w:val="00CB6EAD"/>
    <w:rsid w:val="00CB72A5"/>
    <w:rsid w:val="00CD064C"/>
    <w:rsid w:val="00CD0F42"/>
    <w:rsid w:val="00CD114F"/>
    <w:rsid w:val="00CD15E1"/>
    <w:rsid w:val="00CD601D"/>
    <w:rsid w:val="00CD6D63"/>
    <w:rsid w:val="00CE2E78"/>
    <w:rsid w:val="00CE6D0C"/>
    <w:rsid w:val="00CF3672"/>
    <w:rsid w:val="00CF391B"/>
    <w:rsid w:val="00D06AA2"/>
    <w:rsid w:val="00D11B4B"/>
    <w:rsid w:val="00D15021"/>
    <w:rsid w:val="00D1638C"/>
    <w:rsid w:val="00D32228"/>
    <w:rsid w:val="00D3350B"/>
    <w:rsid w:val="00D349DE"/>
    <w:rsid w:val="00D351A4"/>
    <w:rsid w:val="00D37D99"/>
    <w:rsid w:val="00D41400"/>
    <w:rsid w:val="00D41B04"/>
    <w:rsid w:val="00D457FE"/>
    <w:rsid w:val="00D46805"/>
    <w:rsid w:val="00D474B9"/>
    <w:rsid w:val="00D501A7"/>
    <w:rsid w:val="00D51EC0"/>
    <w:rsid w:val="00D52BAE"/>
    <w:rsid w:val="00D54283"/>
    <w:rsid w:val="00D56A4C"/>
    <w:rsid w:val="00D81FF2"/>
    <w:rsid w:val="00D90A2C"/>
    <w:rsid w:val="00DB1079"/>
    <w:rsid w:val="00DB352D"/>
    <w:rsid w:val="00DB5157"/>
    <w:rsid w:val="00DB5575"/>
    <w:rsid w:val="00DB60F1"/>
    <w:rsid w:val="00DC39C8"/>
    <w:rsid w:val="00DC67CD"/>
    <w:rsid w:val="00DC704F"/>
    <w:rsid w:val="00DD7942"/>
    <w:rsid w:val="00DE6168"/>
    <w:rsid w:val="00DF1074"/>
    <w:rsid w:val="00DF5188"/>
    <w:rsid w:val="00DF7BF5"/>
    <w:rsid w:val="00E03158"/>
    <w:rsid w:val="00E06AEC"/>
    <w:rsid w:val="00E21905"/>
    <w:rsid w:val="00E371A3"/>
    <w:rsid w:val="00E40938"/>
    <w:rsid w:val="00E42AE9"/>
    <w:rsid w:val="00E45ABD"/>
    <w:rsid w:val="00E56C4B"/>
    <w:rsid w:val="00E633FF"/>
    <w:rsid w:val="00E87758"/>
    <w:rsid w:val="00E939D4"/>
    <w:rsid w:val="00E94C28"/>
    <w:rsid w:val="00EA08F7"/>
    <w:rsid w:val="00EA2839"/>
    <w:rsid w:val="00EA513A"/>
    <w:rsid w:val="00EB003F"/>
    <w:rsid w:val="00EB2426"/>
    <w:rsid w:val="00EC4035"/>
    <w:rsid w:val="00EC7C14"/>
    <w:rsid w:val="00ED2169"/>
    <w:rsid w:val="00ED40A1"/>
    <w:rsid w:val="00ED5083"/>
    <w:rsid w:val="00EE1521"/>
    <w:rsid w:val="00EE29FF"/>
    <w:rsid w:val="00EE541F"/>
    <w:rsid w:val="00EF28FF"/>
    <w:rsid w:val="00F00F2C"/>
    <w:rsid w:val="00F011D0"/>
    <w:rsid w:val="00F22286"/>
    <w:rsid w:val="00F368BD"/>
    <w:rsid w:val="00F41BC3"/>
    <w:rsid w:val="00F564D9"/>
    <w:rsid w:val="00F70E11"/>
    <w:rsid w:val="00F72EF1"/>
    <w:rsid w:val="00F832C6"/>
    <w:rsid w:val="00F858AD"/>
    <w:rsid w:val="00F85F7C"/>
    <w:rsid w:val="00F9034C"/>
    <w:rsid w:val="00F9667A"/>
    <w:rsid w:val="00F966B1"/>
    <w:rsid w:val="00FA55BA"/>
    <w:rsid w:val="00FC25C7"/>
    <w:rsid w:val="00FD273C"/>
    <w:rsid w:val="00FE0996"/>
    <w:rsid w:val="00FE17D6"/>
    <w:rsid w:val="00FE1E93"/>
    <w:rsid w:val="00FE5206"/>
    <w:rsid w:val="00FE6C7A"/>
    <w:rsid w:val="00FE74DF"/>
    <w:rsid w:val="00FF14C6"/>
    <w:rsid w:val="00FF24EF"/>
    <w:rsid w:val="00FF7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7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1FF2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FF2"/>
  </w:style>
  <w:style w:type="table" w:styleId="TableGrid">
    <w:name w:val="Table Grid"/>
    <w:basedOn w:val="TableNormal"/>
    <w:uiPriority w:val="59"/>
    <w:rsid w:val="00D81F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D81F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1FF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1FF2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1F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FF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A6443C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44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D03BF-3F32-4FDC-A504-4C786FBB3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GTU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2013-10-10T09:24:00Z</cp:lastPrinted>
  <dcterms:created xsi:type="dcterms:W3CDTF">2013-10-25T08:01:00Z</dcterms:created>
  <dcterms:modified xsi:type="dcterms:W3CDTF">2013-10-25T08:01:00Z</dcterms:modified>
</cp:coreProperties>
</file>